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2C" w:rsidRPr="00987B2C" w:rsidRDefault="00987B2C" w:rsidP="00987B2C">
      <w:pPr>
        <w:widowControl/>
        <w:tabs>
          <w:tab w:val="left" w:pos="4368"/>
          <w:tab w:val="left" w:pos="8343"/>
        </w:tabs>
        <w:ind w:firstLine="0"/>
        <w:jc w:val="center"/>
        <w:rPr>
          <w:rFonts w:eastAsia="Times New Roman"/>
          <w:bCs/>
          <w:sz w:val="24"/>
          <w:szCs w:val="24"/>
        </w:rPr>
      </w:pPr>
      <w:bookmarkStart w:id="0" w:name="_GoBack"/>
      <w:bookmarkEnd w:id="0"/>
      <w:r w:rsidRPr="00987B2C">
        <w:rPr>
          <w:rFonts w:eastAsia="Times New Roman"/>
          <w:bCs/>
          <w:sz w:val="24"/>
          <w:szCs w:val="24"/>
        </w:rPr>
        <w:t xml:space="preserve">Совет </w:t>
      </w:r>
      <w:r w:rsidRPr="00987B2C">
        <w:rPr>
          <w:rFonts w:eastAsia="Times New Roman"/>
          <w:spacing w:val="-2"/>
          <w:sz w:val="24"/>
          <w:szCs w:val="24"/>
        </w:rPr>
        <w:t xml:space="preserve">сельского поселения Мендяновский сельсовет  муниципального района Альшеевский район </w:t>
      </w:r>
      <w:r w:rsidRPr="00987B2C">
        <w:rPr>
          <w:rFonts w:eastAsia="Times New Roman"/>
          <w:spacing w:val="-4"/>
          <w:sz w:val="24"/>
          <w:szCs w:val="24"/>
        </w:rPr>
        <w:t xml:space="preserve">Республики </w:t>
      </w:r>
      <w:r w:rsidRPr="00987B2C">
        <w:rPr>
          <w:rFonts w:eastAsia="Times New Roman"/>
          <w:spacing w:val="-1"/>
          <w:sz w:val="24"/>
          <w:szCs w:val="24"/>
        </w:rPr>
        <w:t>Башкортостан</w:t>
      </w:r>
    </w:p>
    <w:p w:rsidR="00987B2C" w:rsidRPr="00987B2C" w:rsidRDefault="00987B2C" w:rsidP="00987B2C">
      <w:pPr>
        <w:widowControl/>
        <w:tabs>
          <w:tab w:val="left" w:pos="4368"/>
          <w:tab w:val="left" w:pos="8343"/>
        </w:tabs>
        <w:ind w:firstLine="0"/>
        <w:jc w:val="center"/>
        <w:rPr>
          <w:rFonts w:eastAsia="Times New Roman"/>
          <w:bCs/>
          <w:sz w:val="24"/>
          <w:szCs w:val="24"/>
        </w:rPr>
      </w:pPr>
    </w:p>
    <w:p w:rsidR="00987B2C" w:rsidRPr="00987B2C" w:rsidRDefault="00987B2C" w:rsidP="00987B2C">
      <w:pPr>
        <w:widowControl/>
        <w:tabs>
          <w:tab w:val="left" w:pos="4368"/>
          <w:tab w:val="left" w:pos="8343"/>
        </w:tabs>
        <w:ind w:firstLine="0"/>
        <w:jc w:val="center"/>
        <w:rPr>
          <w:rFonts w:eastAsia="Times New Roman"/>
          <w:bCs/>
          <w:sz w:val="24"/>
          <w:szCs w:val="24"/>
        </w:rPr>
      </w:pPr>
    </w:p>
    <w:p w:rsidR="00987B2C" w:rsidRPr="00987B2C" w:rsidRDefault="00987B2C" w:rsidP="00987B2C">
      <w:pPr>
        <w:widowControl/>
        <w:tabs>
          <w:tab w:val="left" w:pos="5725"/>
        </w:tabs>
        <w:ind w:firstLine="0"/>
        <w:jc w:val="center"/>
        <w:rPr>
          <w:rFonts w:eastAsia="Times New Roman"/>
          <w:bCs/>
          <w:sz w:val="24"/>
          <w:szCs w:val="24"/>
        </w:rPr>
      </w:pPr>
      <w:r w:rsidRPr="00987B2C">
        <w:rPr>
          <w:rFonts w:eastAsia="Times New Roman"/>
          <w:bCs/>
          <w:sz w:val="24"/>
          <w:szCs w:val="24"/>
        </w:rPr>
        <w:t>Р Е Ш Е Н И Е</w:t>
      </w:r>
    </w:p>
    <w:p w:rsidR="00987B2C" w:rsidRPr="00987B2C" w:rsidRDefault="00987B2C" w:rsidP="00987B2C">
      <w:pPr>
        <w:widowControl/>
        <w:tabs>
          <w:tab w:val="left" w:pos="5725"/>
        </w:tabs>
        <w:ind w:firstLine="0"/>
        <w:jc w:val="center"/>
        <w:rPr>
          <w:rFonts w:eastAsia="Times New Roman"/>
          <w:bCs/>
          <w:sz w:val="24"/>
          <w:szCs w:val="24"/>
        </w:rPr>
      </w:pPr>
      <w:r w:rsidRPr="00987B2C">
        <w:rPr>
          <w:rFonts w:eastAsia="Times New Roman"/>
          <w:bCs/>
          <w:sz w:val="24"/>
          <w:szCs w:val="24"/>
        </w:rPr>
        <w:t>25  декабря 2019 года   №33</w:t>
      </w:r>
    </w:p>
    <w:p w:rsidR="00F140AD" w:rsidRDefault="00F140AD" w:rsidP="00CE2EB3">
      <w:pPr>
        <w:pStyle w:val="ConsPlusTitle"/>
        <w:widowControl/>
        <w:jc w:val="center"/>
        <w:rPr>
          <w:rFonts w:ascii="Arial" w:hAnsi="Arial" w:cs="Arial"/>
          <w:b w:val="0"/>
        </w:rPr>
      </w:pPr>
    </w:p>
    <w:p w:rsidR="00987B2C" w:rsidRPr="00987B2C" w:rsidRDefault="00987B2C" w:rsidP="00CE2EB3">
      <w:pPr>
        <w:pStyle w:val="ConsPlusTitle"/>
        <w:widowControl/>
        <w:jc w:val="center"/>
        <w:rPr>
          <w:rFonts w:ascii="Arial" w:hAnsi="Arial" w:cs="Arial"/>
          <w:b w:val="0"/>
        </w:rPr>
      </w:pPr>
    </w:p>
    <w:p w:rsidR="00F140AD" w:rsidRPr="00987B2C" w:rsidRDefault="00F140AD" w:rsidP="00CE2EB3">
      <w:pPr>
        <w:ind w:firstLine="708"/>
        <w:jc w:val="center"/>
        <w:rPr>
          <w:sz w:val="24"/>
          <w:szCs w:val="24"/>
        </w:rPr>
      </w:pPr>
      <w:r w:rsidRPr="00987B2C">
        <w:rPr>
          <w:sz w:val="24"/>
          <w:szCs w:val="24"/>
        </w:rPr>
        <w:t xml:space="preserve">Об утверждении ставок арендной платы для определения размера арендной платы за земли находящиеся в муниципальной собственности </w:t>
      </w:r>
      <w:r w:rsidR="00E90021" w:rsidRPr="00987B2C">
        <w:rPr>
          <w:sz w:val="24"/>
          <w:szCs w:val="24"/>
        </w:rPr>
        <w:t>сельского поселения</w:t>
      </w:r>
      <w:r w:rsidR="007D39EE" w:rsidRPr="00987B2C">
        <w:rPr>
          <w:sz w:val="24"/>
          <w:szCs w:val="24"/>
        </w:rPr>
        <w:t xml:space="preserve"> </w:t>
      </w:r>
      <w:r w:rsidR="00E90021" w:rsidRPr="00987B2C">
        <w:rPr>
          <w:sz w:val="24"/>
          <w:szCs w:val="24"/>
        </w:rPr>
        <w:t xml:space="preserve">Мендяновский сельсовет </w:t>
      </w:r>
      <w:r w:rsidRPr="00987B2C">
        <w:rPr>
          <w:sz w:val="24"/>
          <w:szCs w:val="24"/>
        </w:rPr>
        <w:t>муниципального района Альшеевский район на 20</w:t>
      </w:r>
      <w:r w:rsidR="00CE2EB3" w:rsidRPr="00987B2C">
        <w:rPr>
          <w:sz w:val="24"/>
          <w:szCs w:val="24"/>
        </w:rPr>
        <w:t>20</w:t>
      </w:r>
      <w:r w:rsidR="00BC1D38" w:rsidRPr="00987B2C">
        <w:rPr>
          <w:sz w:val="24"/>
          <w:szCs w:val="24"/>
        </w:rPr>
        <w:t xml:space="preserve"> </w:t>
      </w:r>
      <w:r w:rsidRPr="00987B2C">
        <w:rPr>
          <w:sz w:val="24"/>
          <w:szCs w:val="24"/>
        </w:rPr>
        <w:t>год</w:t>
      </w:r>
      <w:r w:rsidR="00E90021" w:rsidRPr="00987B2C">
        <w:rPr>
          <w:sz w:val="24"/>
          <w:szCs w:val="24"/>
        </w:rPr>
        <w:t xml:space="preserve">, </w:t>
      </w:r>
      <w:r w:rsidR="00A5497B" w:rsidRPr="00987B2C">
        <w:rPr>
          <w:sz w:val="24"/>
          <w:szCs w:val="24"/>
        </w:rPr>
        <w:t xml:space="preserve"> о внесении изменений в правила определения размера арендной платы.</w:t>
      </w:r>
    </w:p>
    <w:p w:rsidR="00F140AD" w:rsidRPr="00987B2C" w:rsidRDefault="00F140AD" w:rsidP="00086C29">
      <w:pPr>
        <w:rPr>
          <w:sz w:val="24"/>
          <w:szCs w:val="24"/>
        </w:rPr>
      </w:pPr>
    </w:p>
    <w:p w:rsidR="00F140AD" w:rsidRPr="00987B2C" w:rsidRDefault="00F140AD" w:rsidP="00086C29">
      <w:pPr>
        <w:rPr>
          <w:sz w:val="24"/>
          <w:szCs w:val="24"/>
        </w:rPr>
      </w:pPr>
      <w:r w:rsidRPr="00987B2C">
        <w:rPr>
          <w:sz w:val="24"/>
          <w:szCs w:val="24"/>
        </w:rPr>
        <w:t xml:space="preserve">В соответствии с Земельным кодексом Российской Федерации, </w:t>
      </w:r>
      <w:hyperlink r:id="rId7" w:history="1">
        <w:r w:rsidRPr="00987B2C">
          <w:rPr>
            <w:sz w:val="24"/>
            <w:szCs w:val="24"/>
          </w:rPr>
          <w:t>Федеральным законом</w:t>
        </w:r>
      </w:hyperlink>
      <w:r w:rsidRPr="00987B2C">
        <w:rPr>
          <w:sz w:val="24"/>
          <w:szCs w:val="24"/>
        </w:rPr>
        <w:t xml:space="preserve"> "О введении в действие Земельного кодекса Российской Федерации", </w:t>
      </w:r>
      <w:hyperlink r:id="rId8" w:history="1">
        <w:r w:rsidRPr="00987B2C">
          <w:rPr>
            <w:sz w:val="24"/>
            <w:szCs w:val="24"/>
          </w:rPr>
          <w:t>Законом</w:t>
        </w:r>
      </w:hyperlink>
      <w:r w:rsidRPr="00987B2C">
        <w:rPr>
          <w:sz w:val="24"/>
          <w:szCs w:val="24"/>
        </w:rPr>
        <w:t xml:space="preserve"> Республики Башкортостан "О регулировании земельных отношений в Республике Башкортостан", в целях реализации принципа платности использования земли и эффективного управления земельными ресурсами </w:t>
      </w:r>
      <w:r w:rsidR="00BC1D38" w:rsidRPr="00987B2C">
        <w:rPr>
          <w:sz w:val="24"/>
          <w:szCs w:val="24"/>
        </w:rPr>
        <w:t xml:space="preserve">Совет </w:t>
      </w:r>
      <w:r w:rsidR="00E90021" w:rsidRPr="00987B2C">
        <w:rPr>
          <w:sz w:val="24"/>
          <w:szCs w:val="24"/>
        </w:rPr>
        <w:t>сельского поселения Мендяновский</w:t>
      </w:r>
      <w:r w:rsidR="00927B83" w:rsidRPr="00987B2C">
        <w:rPr>
          <w:sz w:val="24"/>
          <w:szCs w:val="24"/>
        </w:rPr>
        <w:t xml:space="preserve"> сельсовет</w:t>
      </w:r>
      <w:r w:rsidR="00E90021" w:rsidRPr="00987B2C">
        <w:rPr>
          <w:sz w:val="24"/>
          <w:szCs w:val="24"/>
        </w:rPr>
        <w:t xml:space="preserve"> муниципального района </w:t>
      </w:r>
      <w:r w:rsidR="00BC1D38" w:rsidRPr="00987B2C">
        <w:rPr>
          <w:sz w:val="24"/>
          <w:szCs w:val="24"/>
        </w:rPr>
        <w:t>Альшеевский район решил</w:t>
      </w:r>
      <w:r w:rsidRPr="00987B2C">
        <w:rPr>
          <w:sz w:val="24"/>
          <w:szCs w:val="24"/>
        </w:rPr>
        <w:t>:</w:t>
      </w:r>
    </w:p>
    <w:p w:rsidR="00F140AD" w:rsidRPr="00987B2C" w:rsidRDefault="00F140AD" w:rsidP="00086C29">
      <w:pPr>
        <w:rPr>
          <w:sz w:val="24"/>
          <w:szCs w:val="24"/>
        </w:rPr>
      </w:pPr>
      <w:r w:rsidRPr="00987B2C">
        <w:rPr>
          <w:sz w:val="24"/>
          <w:szCs w:val="24"/>
        </w:rPr>
        <w:t>1. Утвердить прилагаемые:</w:t>
      </w:r>
    </w:p>
    <w:p w:rsidR="005931A6" w:rsidRPr="00987B2C" w:rsidRDefault="005931A6" w:rsidP="00086C29">
      <w:pPr>
        <w:rPr>
          <w:sz w:val="24"/>
          <w:szCs w:val="24"/>
        </w:rPr>
      </w:pPr>
      <w:bookmarkStart w:id="1" w:name="sub_2"/>
      <w:r w:rsidRPr="00987B2C">
        <w:rPr>
          <w:sz w:val="24"/>
          <w:szCs w:val="24"/>
        </w:rPr>
        <w:t xml:space="preserve">средние ставки арендной платы за земли, находящиеся в муниципальной собственности </w:t>
      </w:r>
      <w:r w:rsidR="00E90021" w:rsidRPr="00987B2C">
        <w:rPr>
          <w:sz w:val="24"/>
          <w:szCs w:val="24"/>
        </w:rPr>
        <w:t xml:space="preserve">сельского поселения Мендяновский сельсовет муниципального района </w:t>
      </w:r>
      <w:r w:rsidRPr="00987B2C">
        <w:rPr>
          <w:sz w:val="24"/>
          <w:szCs w:val="24"/>
        </w:rPr>
        <w:t xml:space="preserve">Альшеевский район </w:t>
      </w:r>
      <w:r w:rsidR="00112035" w:rsidRPr="00987B2C">
        <w:rPr>
          <w:sz w:val="24"/>
          <w:szCs w:val="24"/>
        </w:rPr>
        <w:t>Республики Башкортостан на 20</w:t>
      </w:r>
      <w:r w:rsidR="00CE2EB3" w:rsidRPr="00987B2C">
        <w:rPr>
          <w:sz w:val="24"/>
          <w:szCs w:val="24"/>
        </w:rPr>
        <w:t>20</w:t>
      </w:r>
      <w:r w:rsidRPr="00987B2C">
        <w:rPr>
          <w:sz w:val="24"/>
          <w:szCs w:val="24"/>
        </w:rPr>
        <w:t xml:space="preserve"> год;</w:t>
      </w:r>
    </w:p>
    <w:p w:rsidR="006B57B3" w:rsidRPr="00987B2C" w:rsidRDefault="005931A6" w:rsidP="00086C29">
      <w:pPr>
        <w:rPr>
          <w:sz w:val="24"/>
          <w:szCs w:val="24"/>
        </w:rPr>
      </w:pPr>
      <w:r w:rsidRPr="00987B2C">
        <w:rPr>
          <w:sz w:val="24"/>
          <w:szCs w:val="24"/>
        </w:rPr>
        <w:t xml:space="preserve">ставки арендной платы за земли находящиеся в муниципальной собственности </w:t>
      </w:r>
      <w:r w:rsidR="00E90021" w:rsidRPr="00987B2C">
        <w:rPr>
          <w:sz w:val="24"/>
          <w:szCs w:val="24"/>
        </w:rPr>
        <w:t xml:space="preserve">сельского поселения Мендяновский сельсовет </w:t>
      </w:r>
      <w:r w:rsidRPr="00987B2C">
        <w:rPr>
          <w:sz w:val="24"/>
          <w:szCs w:val="24"/>
        </w:rPr>
        <w:t>муниципального района Альшеевский район в процентах от кадастровой стоимости земельных участков на 20</w:t>
      </w:r>
      <w:r w:rsidR="00CE2EB3" w:rsidRPr="00987B2C">
        <w:rPr>
          <w:sz w:val="24"/>
          <w:szCs w:val="24"/>
        </w:rPr>
        <w:t>20</w:t>
      </w:r>
      <w:r w:rsidRPr="00987B2C">
        <w:rPr>
          <w:sz w:val="24"/>
          <w:szCs w:val="24"/>
        </w:rPr>
        <w:t xml:space="preserve"> год.</w:t>
      </w:r>
    </w:p>
    <w:p w:rsidR="00A5497B" w:rsidRPr="00987B2C" w:rsidRDefault="00A5497B" w:rsidP="00A5497B">
      <w:pPr>
        <w:pStyle w:val="1"/>
        <w:ind w:firstLine="720"/>
        <w:jc w:val="both"/>
        <w:rPr>
          <w:b w:val="0"/>
          <w:color w:val="000000"/>
          <w:sz w:val="24"/>
          <w:szCs w:val="24"/>
        </w:rPr>
      </w:pPr>
      <w:r w:rsidRPr="00987B2C">
        <w:rPr>
          <w:b w:val="0"/>
          <w:bCs w:val="0"/>
          <w:color w:val="auto"/>
          <w:sz w:val="24"/>
          <w:szCs w:val="24"/>
        </w:rPr>
        <w:t xml:space="preserve">правила определения размера и внесения арендной платы за земли, находящиеся </w:t>
      </w:r>
      <w:r w:rsidR="00E90021" w:rsidRPr="00987B2C">
        <w:rPr>
          <w:b w:val="0"/>
          <w:bCs w:val="0"/>
          <w:color w:val="auto"/>
          <w:sz w:val="24"/>
          <w:szCs w:val="24"/>
        </w:rPr>
        <w:t xml:space="preserve">в муниципальной собственности </w:t>
      </w:r>
      <w:r w:rsidR="00927B83" w:rsidRPr="00987B2C">
        <w:rPr>
          <w:b w:val="0"/>
          <w:bCs w:val="0"/>
          <w:color w:val="auto"/>
          <w:sz w:val="24"/>
          <w:szCs w:val="24"/>
        </w:rPr>
        <w:t xml:space="preserve">сельского поселения Мендяновский сельсовет </w:t>
      </w:r>
      <w:r w:rsidR="00E90021" w:rsidRPr="00987B2C">
        <w:rPr>
          <w:b w:val="0"/>
          <w:bCs w:val="0"/>
          <w:color w:val="auto"/>
          <w:sz w:val="24"/>
          <w:szCs w:val="24"/>
        </w:rPr>
        <w:t>муниципального района</w:t>
      </w:r>
      <w:r w:rsidRPr="00987B2C">
        <w:rPr>
          <w:b w:val="0"/>
          <w:bCs w:val="0"/>
          <w:color w:val="auto"/>
          <w:sz w:val="24"/>
          <w:szCs w:val="24"/>
        </w:rPr>
        <w:t xml:space="preserve"> Альшеевский район Республики Башкортостан </w:t>
      </w:r>
      <w:r w:rsidR="007E6F9A" w:rsidRPr="00987B2C">
        <w:rPr>
          <w:b w:val="0"/>
          <w:sz w:val="24"/>
          <w:szCs w:val="24"/>
        </w:rPr>
        <w:t>(в новой редакции)</w:t>
      </w:r>
    </w:p>
    <w:p w:rsidR="00F140AD" w:rsidRPr="00987B2C" w:rsidRDefault="00F140AD" w:rsidP="00086C29">
      <w:pPr>
        <w:rPr>
          <w:sz w:val="24"/>
          <w:szCs w:val="24"/>
        </w:rPr>
      </w:pPr>
      <w:r w:rsidRPr="00987B2C">
        <w:rPr>
          <w:sz w:val="24"/>
          <w:szCs w:val="24"/>
        </w:rPr>
        <w:t xml:space="preserve">2. Установить, что размер арендной платы за земли, находящиеся в </w:t>
      </w:r>
      <w:r w:rsidR="00BC1D38" w:rsidRPr="00987B2C">
        <w:rPr>
          <w:sz w:val="24"/>
          <w:szCs w:val="24"/>
        </w:rPr>
        <w:t xml:space="preserve">муниципальной собственности </w:t>
      </w:r>
      <w:r w:rsidR="00E90021" w:rsidRPr="00987B2C">
        <w:rPr>
          <w:sz w:val="24"/>
          <w:szCs w:val="24"/>
        </w:rPr>
        <w:t xml:space="preserve">сельского поселения Мендяновский сельсовет муниципального района </w:t>
      </w:r>
      <w:r w:rsidR="00BC1D38" w:rsidRPr="00987B2C">
        <w:rPr>
          <w:sz w:val="24"/>
          <w:szCs w:val="24"/>
        </w:rPr>
        <w:t>Альшеевский район</w:t>
      </w:r>
      <w:r w:rsidRPr="00987B2C">
        <w:rPr>
          <w:sz w:val="24"/>
          <w:szCs w:val="24"/>
        </w:rPr>
        <w:t xml:space="preserve"> Республики Башкортостан, если иное не установлено федеральными законами, определяется одним из следующих способов:</w:t>
      </w:r>
    </w:p>
    <w:p w:rsidR="00F140AD" w:rsidRPr="00987B2C" w:rsidRDefault="00F140AD" w:rsidP="00086C29">
      <w:pPr>
        <w:rPr>
          <w:sz w:val="24"/>
          <w:szCs w:val="24"/>
        </w:rPr>
      </w:pPr>
      <w:bookmarkStart w:id="2" w:name="sub_21"/>
      <w:bookmarkEnd w:id="1"/>
      <w:r w:rsidRPr="00987B2C">
        <w:rPr>
          <w:sz w:val="24"/>
          <w:szCs w:val="24"/>
        </w:rPr>
        <w:t>а) на основании кадастровой стоимости земельных участков;</w:t>
      </w:r>
    </w:p>
    <w:p w:rsidR="00F140AD" w:rsidRPr="00987B2C" w:rsidRDefault="00F140AD" w:rsidP="00086C29">
      <w:pPr>
        <w:rPr>
          <w:sz w:val="24"/>
          <w:szCs w:val="24"/>
        </w:rPr>
      </w:pPr>
      <w:bookmarkStart w:id="3" w:name="sub_22"/>
      <w:bookmarkEnd w:id="2"/>
      <w:r w:rsidRPr="00987B2C">
        <w:rPr>
          <w:sz w:val="24"/>
          <w:szCs w:val="24"/>
        </w:rPr>
        <w:t>б) по результатам торгов (конкурсов, аукционов);</w:t>
      </w:r>
    </w:p>
    <w:p w:rsidR="00F140AD" w:rsidRPr="00987B2C" w:rsidRDefault="00F140AD" w:rsidP="00086C29">
      <w:pPr>
        <w:rPr>
          <w:sz w:val="24"/>
          <w:szCs w:val="24"/>
        </w:rPr>
      </w:pPr>
      <w:bookmarkStart w:id="4" w:name="sub_23"/>
      <w:bookmarkEnd w:id="3"/>
      <w:r w:rsidRPr="00987B2C">
        <w:rPr>
          <w:sz w:val="24"/>
          <w:szCs w:val="24"/>
        </w:rPr>
        <w:t>в) на основании рыночной стоимости</w:t>
      </w:r>
      <w:r w:rsidR="002E3405" w:rsidRPr="00987B2C">
        <w:rPr>
          <w:sz w:val="24"/>
          <w:szCs w:val="24"/>
        </w:rPr>
        <w:t xml:space="preserve"> права аренды</w:t>
      </w:r>
      <w:r w:rsidRPr="00987B2C">
        <w:rPr>
          <w:sz w:val="24"/>
          <w:szCs w:val="24"/>
        </w:rPr>
        <w:t xml:space="preserve"> земельных участков, определяемой в соответствии с </w:t>
      </w:r>
      <w:hyperlink r:id="rId9" w:history="1">
        <w:r w:rsidRPr="00987B2C">
          <w:rPr>
            <w:sz w:val="24"/>
            <w:szCs w:val="24"/>
          </w:rPr>
          <w:t>законодательством</w:t>
        </w:r>
      </w:hyperlink>
      <w:r w:rsidRPr="00987B2C">
        <w:rPr>
          <w:sz w:val="24"/>
          <w:szCs w:val="24"/>
        </w:rPr>
        <w:t xml:space="preserve"> Российской Федерации об оценочной деятельности;</w:t>
      </w:r>
    </w:p>
    <w:bookmarkEnd w:id="4"/>
    <w:p w:rsidR="00F140AD" w:rsidRPr="00987B2C" w:rsidRDefault="00F140AD" w:rsidP="00086C29">
      <w:pPr>
        <w:rPr>
          <w:sz w:val="24"/>
          <w:szCs w:val="24"/>
        </w:rPr>
      </w:pPr>
      <w:r w:rsidRPr="00987B2C">
        <w:rPr>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F140AD" w:rsidRPr="00987B2C" w:rsidRDefault="00F140AD" w:rsidP="00086C29">
      <w:pPr>
        <w:rPr>
          <w:sz w:val="24"/>
          <w:szCs w:val="24"/>
        </w:rPr>
      </w:pPr>
      <w:r w:rsidRPr="00987B2C">
        <w:rPr>
          <w:sz w:val="24"/>
          <w:szCs w:val="24"/>
        </w:rPr>
        <w:t xml:space="preserve">2.1. Установить, что размер арендной платы за земельные участки, находящиеся в </w:t>
      </w:r>
      <w:r w:rsidR="00BC1D38" w:rsidRPr="00987B2C">
        <w:rPr>
          <w:sz w:val="24"/>
          <w:szCs w:val="24"/>
        </w:rPr>
        <w:t>муниципальной собственности</w:t>
      </w:r>
      <w:r w:rsidR="00E90021" w:rsidRPr="00987B2C">
        <w:rPr>
          <w:sz w:val="24"/>
          <w:szCs w:val="24"/>
        </w:rPr>
        <w:t xml:space="preserve"> сельского поселения Мендяновский сельсовет муниципального района </w:t>
      </w:r>
      <w:r w:rsidR="00BC1D38" w:rsidRPr="00987B2C">
        <w:rPr>
          <w:sz w:val="24"/>
          <w:szCs w:val="24"/>
        </w:rPr>
        <w:t>Альшеевский район</w:t>
      </w:r>
      <w:r w:rsidR="005931A6" w:rsidRPr="00987B2C">
        <w:rPr>
          <w:sz w:val="24"/>
          <w:szCs w:val="24"/>
        </w:rPr>
        <w:t xml:space="preserve"> Республики Башкортостан</w:t>
      </w:r>
      <w:r w:rsidRPr="00987B2C">
        <w:rPr>
          <w:sz w:val="24"/>
          <w:szCs w:val="24"/>
        </w:rPr>
        <w:t xml:space="preserve">,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w:t>
      </w:r>
      <w:r w:rsidR="00BC1D38" w:rsidRPr="00987B2C">
        <w:rPr>
          <w:sz w:val="24"/>
          <w:szCs w:val="24"/>
        </w:rPr>
        <w:t xml:space="preserve">муниципальной собственности </w:t>
      </w:r>
      <w:r w:rsidR="00E90021" w:rsidRPr="00987B2C">
        <w:rPr>
          <w:sz w:val="24"/>
          <w:szCs w:val="24"/>
        </w:rPr>
        <w:t xml:space="preserve">сельского поселения Мендяновский сельсовет муниципального района </w:t>
      </w:r>
      <w:r w:rsidR="00BC1D38" w:rsidRPr="00987B2C">
        <w:rPr>
          <w:sz w:val="24"/>
          <w:szCs w:val="24"/>
        </w:rPr>
        <w:t>Альшеевский район</w:t>
      </w:r>
      <w:r w:rsidR="005931A6" w:rsidRPr="00987B2C">
        <w:rPr>
          <w:sz w:val="24"/>
          <w:szCs w:val="24"/>
        </w:rPr>
        <w:t xml:space="preserve"> Республики Башкортостан</w:t>
      </w:r>
      <w:r w:rsidRPr="00987B2C">
        <w:rPr>
          <w:sz w:val="24"/>
          <w:szCs w:val="24"/>
        </w:rPr>
        <w:t>.</w:t>
      </w:r>
    </w:p>
    <w:p w:rsidR="00F140AD" w:rsidRPr="00987B2C" w:rsidRDefault="00F140AD" w:rsidP="00086C29">
      <w:pPr>
        <w:rPr>
          <w:sz w:val="24"/>
          <w:szCs w:val="24"/>
        </w:rPr>
      </w:pPr>
      <w:r w:rsidRPr="00987B2C">
        <w:rPr>
          <w:sz w:val="24"/>
          <w:szCs w:val="24"/>
        </w:rPr>
        <w:t xml:space="preserve">Ежегодный размер арендной платы за земельные участки, находящиеся в </w:t>
      </w:r>
      <w:r w:rsidR="00BC1D38" w:rsidRPr="00987B2C">
        <w:rPr>
          <w:sz w:val="24"/>
          <w:szCs w:val="24"/>
        </w:rPr>
        <w:t xml:space="preserve">муниципальной собственности </w:t>
      </w:r>
      <w:r w:rsidR="00E90021" w:rsidRPr="00987B2C">
        <w:rPr>
          <w:sz w:val="24"/>
          <w:szCs w:val="24"/>
        </w:rPr>
        <w:t xml:space="preserve">сельского поселения Мендяновский сельсовет муниципального района </w:t>
      </w:r>
      <w:r w:rsidR="00BC1D38" w:rsidRPr="00987B2C">
        <w:rPr>
          <w:sz w:val="24"/>
          <w:szCs w:val="24"/>
        </w:rPr>
        <w:t>Альшеевский район</w:t>
      </w:r>
      <w:r w:rsidRPr="00987B2C">
        <w:rPr>
          <w:sz w:val="24"/>
          <w:szCs w:val="24"/>
        </w:rPr>
        <w:t xml:space="preserve">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w:t>
      </w:r>
      <w:r w:rsidRPr="00987B2C">
        <w:rPr>
          <w:sz w:val="24"/>
          <w:szCs w:val="24"/>
        </w:rPr>
        <w:lastRenderedPageBreak/>
        <w:t>результатам торгов (конкурсов, аукционов), определяется пропорционально размеру ежегодной арендной платы исходного земельного участка.</w:t>
      </w:r>
    </w:p>
    <w:p w:rsidR="00F140AD" w:rsidRPr="00987B2C" w:rsidRDefault="00F140AD" w:rsidP="00086C29">
      <w:pPr>
        <w:rPr>
          <w:sz w:val="24"/>
          <w:szCs w:val="24"/>
        </w:rPr>
      </w:pPr>
      <w:r w:rsidRPr="00987B2C">
        <w:rPr>
          <w:sz w:val="24"/>
          <w:szCs w:val="24"/>
        </w:rPr>
        <w:t>3. Установить, что по договорам аренды земельных участков, заключенным до 1 января 2009 года, расчет размера арендной платы за земельные участки на 2010-20</w:t>
      </w:r>
      <w:r w:rsidR="00CE2EB3" w:rsidRPr="00987B2C">
        <w:rPr>
          <w:sz w:val="24"/>
          <w:szCs w:val="24"/>
        </w:rPr>
        <w:t>20</w:t>
      </w:r>
      <w:r w:rsidRPr="00987B2C">
        <w:rPr>
          <w:sz w:val="24"/>
          <w:szCs w:val="24"/>
        </w:rPr>
        <w:t xml:space="preserve"> годы осуществляется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F140AD" w:rsidRPr="00987B2C" w:rsidRDefault="005931A6" w:rsidP="00086C29">
      <w:pPr>
        <w:rPr>
          <w:sz w:val="24"/>
          <w:szCs w:val="24"/>
        </w:rPr>
      </w:pPr>
      <w:bookmarkStart w:id="5" w:name="sub_4"/>
      <w:r w:rsidRPr="00987B2C">
        <w:rPr>
          <w:sz w:val="24"/>
          <w:szCs w:val="24"/>
        </w:rPr>
        <w:t>4</w:t>
      </w:r>
      <w:r w:rsidR="00F140AD" w:rsidRPr="00987B2C">
        <w:rPr>
          <w:sz w:val="24"/>
          <w:szCs w:val="24"/>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312F08" w:rsidRPr="00987B2C" w:rsidRDefault="00312F08" w:rsidP="00086C29">
      <w:pPr>
        <w:rPr>
          <w:sz w:val="24"/>
          <w:szCs w:val="24"/>
        </w:rPr>
      </w:pPr>
      <w:r w:rsidRPr="00987B2C">
        <w:rPr>
          <w:sz w:val="24"/>
          <w:szCs w:val="24"/>
        </w:rPr>
        <w:t xml:space="preserve">5. Установить, что возврат арендаторам излишне уплаченной арендной платы за земельные участки, находящиеся в </w:t>
      </w:r>
      <w:r w:rsidR="00B37228" w:rsidRPr="00987B2C">
        <w:rPr>
          <w:sz w:val="24"/>
          <w:szCs w:val="24"/>
        </w:rPr>
        <w:t xml:space="preserve">муниципальной собственности </w:t>
      </w:r>
      <w:r w:rsidR="00E90021" w:rsidRPr="00987B2C">
        <w:rPr>
          <w:sz w:val="24"/>
          <w:szCs w:val="24"/>
        </w:rPr>
        <w:t xml:space="preserve">сельского поселения Мендяновский сельсовет муниципального района </w:t>
      </w:r>
      <w:r w:rsidR="00B37228" w:rsidRPr="00987B2C">
        <w:rPr>
          <w:sz w:val="24"/>
          <w:szCs w:val="24"/>
        </w:rPr>
        <w:t>Альшеевский район Республики Башкортостан</w:t>
      </w:r>
      <w:r w:rsidR="00E411DA" w:rsidRPr="00987B2C">
        <w:rPr>
          <w:sz w:val="24"/>
          <w:szCs w:val="24"/>
        </w:rPr>
        <w:t xml:space="preserve"> </w:t>
      </w:r>
      <w:r w:rsidRPr="00987B2C">
        <w:rPr>
          <w:sz w:val="24"/>
          <w:szCs w:val="24"/>
        </w:rPr>
        <w:t>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312F08" w:rsidRPr="00987B2C" w:rsidRDefault="00312F08" w:rsidP="00086C29">
      <w:pPr>
        <w:rPr>
          <w:sz w:val="24"/>
          <w:szCs w:val="24"/>
        </w:rPr>
      </w:pPr>
    </w:p>
    <w:p w:rsidR="00F140AD" w:rsidRDefault="00545407" w:rsidP="00086C29">
      <w:pPr>
        <w:rPr>
          <w:sz w:val="24"/>
          <w:szCs w:val="24"/>
        </w:rPr>
      </w:pPr>
      <w:bookmarkStart w:id="6" w:name="sub_7"/>
      <w:bookmarkEnd w:id="5"/>
      <w:r w:rsidRPr="00987B2C">
        <w:rPr>
          <w:sz w:val="24"/>
          <w:szCs w:val="24"/>
        </w:rPr>
        <w:t>7</w:t>
      </w:r>
      <w:r w:rsidR="00112035" w:rsidRPr="00987B2C">
        <w:rPr>
          <w:sz w:val="24"/>
          <w:szCs w:val="24"/>
        </w:rPr>
        <w:t>.</w:t>
      </w:r>
      <w:r w:rsidR="00F140AD" w:rsidRPr="00987B2C">
        <w:rPr>
          <w:sz w:val="24"/>
          <w:szCs w:val="24"/>
        </w:rPr>
        <w:t xml:space="preserve"> Настоящее </w:t>
      </w:r>
      <w:r w:rsidR="005931A6" w:rsidRPr="00987B2C">
        <w:rPr>
          <w:sz w:val="24"/>
          <w:szCs w:val="24"/>
        </w:rPr>
        <w:t>решение</w:t>
      </w:r>
      <w:r w:rsidR="00F140AD" w:rsidRPr="00987B2C">
        <w:rPr>
          <w:sz w:val="24"/>
          <w:szCs w:val="24"/>
        </w:rPr>
        <w:t xml:space="preserve"> вступает в силу с 1 января 20</w:t>
      </w:r>
      <w:r w:rsidR="00CE2EB3" w:rsidRPr="00987B2C">
        <w:rPr>
          <w:sz w:val="24"/>
          <w:szCs w:val="24"/>
        </w:rPr>
        <w:t>20</w:t>
      </w:r>
      <w:r w:rsidR="00F140AD" w:rsidRPr="00987B2C">
        <w:rPr>
          <w:sz w:val="24"/>
          <w:szCs w:val="24"/>
        </w:rPr>
        <w:t> года.</w:t>
      </w:r>
    </w:p>
    <w:p w:rsidR="00987B2C" w:rsidRDefault="00987B2C" w:rsidP="00086C29">
      <w:pPr>
        <w:rPr>
          <w:sz w:val="24"/>
          <w:szCs w:val="24"/>
        </w:rPr>
      </w:pPr>
    </w:p>
    <w:p w:rsidR="00987B2C" w:rsidRDefault="00987B2C" w:rsidP="00086C29">
      <w:pPr>
        <w:rPr>
          <w:sz w:val="24"/>
          <w:szCs w:val="24"/>
        </w:rPr>
      </w:pPr>
    </w:p>
    <w:p w:rsidR="00987B2C" w:rsidRPr="00987B2C" w:rsidRDefault="00987B2C" w:rsidP="00086C29">
      <w:pPr>
        <w:rPr>
          <w:sz w:val="24"/>
          <w:szCs w:val="24"/>
        </w:rPr>
      </w:pPr>
    </w:p>
    <w:p w:rsidR="00987B2C" w:rsidRPr="00987B2C" w:rsidRDefault="00987B2C" w:rsidP="00987B2C">
      <w:pPr>
        <w:widowControl/>
        <w:autoSpaceDE/>
        <w:autoSpaceDN/>
        <w:adjustRightInd/>
        <w:ind w:left="360" w:firstLine="348"/>
        <w:jc w:val="right"/>
        <w:rPr>
          <w:rFonts w:eastAsia="Times New Roman"/>
          <w:sz w:val="24"/>
          <w:szCs w:val="24"/>
        </w:rPr>
      </w:pPr>
      <w:bookmarkStart w:id="7" w:name="sub_1000"/>
      <w:bookmarkEnd w:id="6"/>
      <w:r w:rsidRPr="00987B2C">
        <w:rPr>
          <w:rFonts w:eastAsia="Times New Roman"/>
          <w:sz w:val="24"/>
          <w:szCs w:val="24"/>
        </w:rPr>
        <w:t>Глава сельского поселения</w:t>
      </w:r>
    </w:p>
    <w:p w:rsidR="00987B2C" w:rsidRPr="00987B2C" w:rsidRDefault="00987B2C" w:rsidP="00987B2C">
      <w:pPr>
        <w:widowControl/>
        <w:autoSpaceDE/>
        <w:autoSpaceDN/>
        <w:adjustRightInd/>
        <w:ind w:left="360" w:firstLine="348"/>
        <w:jc w:val="right"/>
        <w:rPr>
          <w:rFonts w:eastAsia="Times New Roman"/>
          <w:sz w:val="24"/>
          <w:szCs w:val="24"/>
        </w:rPr>
      </w:pPr>
      <w:r w:rsidRPr="00987B2C">
        <w:rPr>
          <w:rFonts w:eastAsia="Times New Roman"/>
          <w:sz w:val="24"/>
          <w:szCs w:val="24"/>
        </w:rPr>
        <w:t>Мендяновский сельсовет</w:t>
      </w:r>
    </w:p>
    <w:p w:rsidR="00987B2C" w:rsidRPr="00987B2C" w:rsidRDefault="00987B2C" w:rsidP="00987B2C">
      <w:pPr>
        <w:widowControl/>
        <w:autoSpaceDE/>
        <w:autoSpaceDN/>
        <w:adjustRightInd/>
        <w:ind w:left="360" w:firstLine="348"/>
        <w:jc w:val="right"/>
        <w:rPr>
          <w:rFonts w:eastAsia="Times New Roman"/>
          <w:sz w:val="24"/>
          <w:szCs w:val="24"/>
        </w:rPr>
      </w:pPr>
      <w:r w:rsidRPr="00987B2C">
        <w:rPr>
          <w:rFonts w:eastAsia="Times New Roman"/>
          <w:sz w:val="24"/>
          <w:szCs w:val="24"/>
        </w:rPr>
        <w:t>Муниципального района</w:t>
      </w:r>
    </w:p>
    <w:p w:rsidR="00987B2C" w:rsidRPr="00987B2C" w:rsidRDefault="00987B2C" w:rsidP="00987B2C">
      <w:pPr>
        <w:widowControl/>
        <w:autoSpaceDE/>
        <w:autoSpaceDN/>
        <w:adjustRightInd/>
        <w:ind w:left="360" w:firstLine="348"/>
        <w:jc w:val="right"/>
        <w:rPr>
          <w:rFonts w:eastAsia="Times New Roman"/>
          <w:sz w:val="24"/>
          <w:szCs w:val="24"/>
        </w:rPr>
      </w:pPr>
      <w:r w:rsidRPr="00987B2C">
        <w:rPr>
          <w:rFonts w:eastAsia="Times New Roman"/>
          <w:sz w:val="24"/>
          <w:szCs w:val="24"/>
        </w:rPr>
        <w:t>Альшеевский район</w:t>
      </w:r>
    </w:p>
    <w:p w:rsidR="00987B2C" w:rsidRPr="00987B2C" w:rsidRDefault="00987B2C" w:rsidP="00987B2C">
      <w:pPr>
        <w:widowControl/>
        <w:autoSpaceDE/>
        <w:autoSpaceDN/>
        <w:adjustRightInd/>
        <w:ind w:left="360" w:firstLine="348"/>
        <w:jc w:val="right"/>
        <w:rPr>
          <w:rFonts w:eastAsia="Times New Roman"/>
          <w:sz w:val="24"/>
          <w:szCs w:val="24"/>
        </w:rPr>
      </w:pPr>
      <w:r w:rsidRPr="00987B2C">
        <w:rPr>
          <w:rFonts w:eastAsia="Times New Roman"/>
          <w:sz w:val="24"/>
          <w:szCs w:val="24"/>
        </w:rPr>
        <w:t>Республики Башкортостан</w:t>
      </w:r>
    </w:p>
    <w:p w:rsidR="00987B2C" w:rsidRDefault="00987B2C" w:rsidP="00987B2C">
      <w:pPr>
        <w:widowControl/>
        <w:autoSpaceDE/>
        <w:autoSpaceDN/>
        <w:adjustRightInd/>
        <w:ind w:left="360" w:firstLine="348"/>
        <w:jc w:val="right"/>
        <w:rPr>
          <w:rFonts w:eastAsia="Times New Roman"/>
          <w:sz w:val="24"/>
          <w:szCs w:val="24"/>
        </w:rPr>
      </w:pPr>
      <w:r w:rsidRPr="00987B2C">
        <w:rPr>
          <w:rFonts w:eastAsia="Times New Roman"/>
          <w:sz w:val="24"/>
          <w:szCs w:val="24"/>
        </w:rPr>
        <w:t xml:space="preserve">                                       Р.Р.Ситдиков</w:t>
      </w:r>
    </w:p>
    <w:p w:rsidR="00997648" w:rsidRDefault="00997648" w:rsidP="00987B2C">
      <w:pPr>
        <w:widowControl/>
        <w:autoSpaceDE/>
        <w:autoSpaceDN/>
        <w:adjustRightInd/>
        <w:ind w:left="360" w:firstLine="348"/>
        <w:jc w:val="right"/>
        <w:rPr>
          <w:rFonts w:eastAsia="Times New Roman"/>
          <w:sz w:val="24"/>
          <w:szCs w:val="24"/>
        </w:rPr>
      </w:pPr>
    </w:p>
    <w:p w:rsidR="00997648" w:rsidRDefault="00997648" w:rsidP="00987B2C">
      <w:pPr>
        <w:widowControl/>
        <w:autoSpaceDE/>
        <w:autoSpaceDN/>
        <w:adjustRightInd/>
        <w:ind w:left="360" w:firstLine="348"/>
        <w:jc w:val="right"/>
        <w:rPr>
          <w:rFonts w:eastAsia="Times New Roman"/>
          <w:sz w:val="24"/>
          <w:szCs w:val="24"/>
        </w:rPr>
      </w:pPr>
    </w:p>
    <w:p w:rsidR="00997648" w:rsidRDefault="00997648" w:rsidP="00987B2C">
      <w:pPr>
        <w:widowControl/>
        <w:autoSpaceDE/>
        <w:autoSpaceDN/>
        <w:adjustRightInd/>
        <w:ind w:left="360" w:firstLine="348"/>
        <w:jc w:val="right"/>
        <w:rPr>
          <w:rFonts w:eastAsia="Times New Roman"/>
          <w:sz w:val="24"/>
          <w:szCs w:val="24"/>
        </w:rPr>
      </w:pPr>
    </w:p>
    <w:p w:rsidR="00BB4213" w:rsidRPr="00987B2C" w:rsidRDefault="00BB4213" w:rsidP="00987B2C">
      <w:pPr>
        <w:pStyle w:val="1"/>
        <w:jc w:val="both"/>
        <w:rPr>
          <w:b w:val="0"/>
          <w:sz w:val="24"/>
          <w:szCs w:val="24"/>
        </w:rPr>
      </w:pPr>
    </w:p>
    <w:p w:rsidR="007E7C1D" w:rsidRPr="00987B2C" w:rsidRDefault="00FE17F9" w:rsidP="00997648">
      <w:pPr>
        <w:shd w:val="clear" w:color="auto" w:fill="FFFFFF"/>
        <w:spacing w:before="422"/>
        <w:ind w:left="5246" w:hanging="1"/>
        <w:jc w:val="right"/>
        <w:rPr>
          <w:sz w:val="24"/>
          <w:szCs w:val="24"/>
        </w:rPr>
      </w:pPr>
      <w:r w:rsidRPr="00987B2C">
        <w:rPr>
          <w:sz w:val="24"/>
          <w:szCs w:val="24"/>
        </w:rPr>
        <w:t>Ут</w:t>
      </w:r>
      <w:r w:rsidR="007E7C1D" w:rsidRPr="00987B2C">
        <w:rPr>
          <w:sz w:val="24"/>
          <w:szCs w:val="24"/>
        </w:rPr>
        <w:t>верждены</w:t>
      </w:r>
    </w:p>
    <w:p w:rsidR="007E7C1D" w:rsidRPr="00987B2C" w:rsidRDefault="007E7C1D" w:rsidP="00997648">
      <w:pPr>
        <w:shd w:val="clear" w:color="auto" w:fill="FFFFFF"/>
        <w:ind w:left="5242" w:hanging="1"/>
        <w:jc w:val="right"/>
        <w:rPr>
          <w:sz w:val="24"/>
          <w:szCs w:val="24"/>
        </w:rPr>
      </w:pPr>
      <w:r w:rsidRPr="00987B2C">
        <w:rPr>
          <w:sz w:val="24"/>
          <w:szCs w:val="24"/>
        </w:rPr>
        <w:t xml:space="preserve">Решением Совета </w:t>
      </w:r>
      <w:r w:rsidR="00E411DA" w:rsidRPr="00987B2C">
        <w:rPr>
          <w:sz w:val="24"/>
          <w:szCs w:val="24"/>
        </w:rPr>
        <w:t xml:space="preserve">СП </w:t>
      </w:r>
      <w:r w:rsidR="00E90021" w:rsidRPr="00987B2C">
        <w:rPr>
          <w:sz w:val="24"/>
          <w:szCs w:val="24"/>
        </w:rPr>
        <w:t xml:space="preserve">Мендяновский сельсовет </w:t>
      </w:r>
      <w:r w:rsidRPr="00987B2C">
        <w:rPr>
          <w:sz w:val="24"/>
          <w:szCs w:val="24"/>
        </w:rPr>
        <w:t>МР Альшеевский район</w:t>
      </w:r>
    </w:p>
    <w:p w:rsidR="007E7C1D" w:rsidRPr="00987B2C" w:rsidRDefault="00E90021" w:rsidP="00997648">
      <w:pPr>
        <w:shd w:val="clear" w:color="auto" w:fill="FFFFFF"/>
        <w:tabs>
          <w:tab w:val="left" w:leader="underscore" w:pos="6283"/>
          <w:tab w:val="left" w:leader="underscore" w:pos="7752"/>
          <w:tab w:val="left" w:leader="underscore" w:pos="8453"/>
        </w:tabs>
        <w:ind w:left="5251" w:hanging="1"/>
        <w:jc w:val="right"/>
        <w:rPr>
          <w:sz w:val="24"/>
          <w:szCs w:val="24"/>
        </w:rPr>
      </w:pPr>
      <w:r w:rsidRPr="00987B2C">
        <w:rPr>
          <w:sz w:val="24"/>
          <w:szCs w:val="24"/>
        </w:rPr>
        <w:t>от «25</w:t>
      </w:r>
      <w:r w:rsidR="007E7C1D" w:rsidRPr="00987B2C">
        <w:rPr>
          <w:sz w:val="24"/>
          <w:szCs w:val="24"/>
        </w:rPr>
        <w:t>» декабря 2019 года</w:t>
      </w:r>
    </w:p>
    <w:p w:rsidR="007E7C1D" w:rsidRPr="00987B2C" w:rsidRDefault="007E7C1D" w:rsidP="00997648">
      <w:pPr>
        <w:shd w:val="clear" w:color="auto" w:fill="FFFFFF"/>
        <w:tabs>
          <w:tab w:val="left" w:leader="underscore" w:pos="6288"/>
        </w:tabs>
        <w:ind w:left="5242" w:hanging="1"/>
        <w:jc w:val="right"/>
        <w:rPr>
          <w:sz w:val="24"/>
          <w:szCs w:val="24"/>
        </w:rPr>
      </w:pPr>
      <w:r w:rsidRPr="00987B2C">
        <w:rPr>
          <w:sz w:val="24"/>
          <w:szCs w:val="24"/>
        </w:rPr>
        <w:t>№</w:t>
      </w:r>
      <w:r w:rsidR="00E90021" w:rsidRPr="00987B2C">
        <w:rPr>
          <w:sz w:val="24"/>
          <w:szCs w:val="24"/>
        </w:rPr>
        <w:t xml:space="preserve"> 33</w:t>
      </w:r>
    </w:p>
    <w:p w:rsidR="00817211" w:rsidRPr="00987B2C" w:rsidRDefault="00817211" w:rsidP="000F4A17">
      <w:pPr>
        <w:shd w:val="clear" w:color="auto" w:fill="FFFFFF"/>
        <w:spacing w:before="422" w:line="322" w:lineRule="exact"/>
        <w:ind w:left="5246" w:hanging="1"/>
        <w:rPr>
          <w:sz w:val="24"/>
          <w:szCs w:val="24"/>
        </w:rPr>
      </w:pPr>
    </w:p>
    <w:p w:rsidR="00032073" w:rsidRPr="00987B2C" w:rsidRDefault="00032073" w:rsidP="00032073">
      <w:pPr>
        <w:pStyle w:val="1"/>
        <w:rPr>
          <w:b w:val="0"/>
          <w:sz w:val="24"/>
          <w:szCs w:val="24"/>
        </w:rPr>
      </w:pPr>
      <w:r w:rsidRPr="00987B2C">
        <w:rPr>
          <w:b w:val="0"/>
          <w:sz w:val="24"/>
          <w:szCs w:val="24"/>
        </w:rPr>
        <w:t>Правила</w:t>
      </w:r>
      <w:r w:rsidRPr="00987B2C">
        <w:rPr>
          <w:b w:val="0"/>
          <w:sz w:val="24"/>
          <w:szCs w:val="24"/>
        </w:rPr>
        <w:br/>
        <w:t xml:space="preserve">определения размера и внесения арендной платы за земли, находящиеся в муниципальной собственности </w:t>
      </w:r>
      <w:r w:rsidR="00FE17F9" w:rsidRPr="00987B2C">
        <w:rPr>
          <w:b w:val="0"/>
          <w:sz w:val="24"/>
          <w:szCs w:val="24"/>
        </w:rPr>
        <w:t xml:space="preserve">СП </w:t>
      </w:r>
      <w:r w:rsidR="00E90021" w:rsidRPr="00987B2C">
        <w:rPr>
          <w:b w:val="0"/>
          <w:sz w:val="24"/>
          <w:szCs w:val="24"/>
        </w:rPr>
        <w:t>Мендяновский сельсовет</w:t>
      </w:r>
      <w:r w:rsidR="00FE17F9" w:rsidRPr="00987B2C">
        <w:rPr>
          <w:b w:val="0"/>
          <w:sz w:val="24"/>
          <w:szCs w:val="24"/>
        </w:rPr>
        <w:t xml:space="preserve"> </w:t>
      </w:r>
      <w:r w:rsidRPr="00987B2C">
        <w:rPr>
          <w:b w:val="0"/>
          <w:sz w:val="24"/>
          <w:szCs w:val="24"/>
        </w:rPr>
        <w:t>МР Альшеевский район Республики Башкортостан</w:t>
      </w:r>
    </w:p>
    <w:p w:rsidR="00032073" w:rsidRPr="00987B2C" w:rsidRDefault="00032073" w:rsidP="00032073">
      <w:pPr>
        <w:pStyle w:val="1"/>
        <w:rPr>
          <w:b w:val="0"/>
          <w:sz w:val="24"/>
          <w:szCs w:val="24"/>
        </w:rPr>
      </w:pPr>
      <w:r w:rsidRPr="00987B2C">
        <w:rPr>
          <w:b w:val="0"/>
          <w:sz w:val="24"/>
          <w:szCs w:val="24"/>
        </w:rPr>
        <w:t xml:space="preserve">(в новой редакции) </w:t>
      </w:r>
      <w:r w:rsidRPr="00987B2C">
        <w:rPr>
          <w:b w:val="0"/>
          <w:sz w:val="24"/>
          <w:szCs w:val="24"/>
        </w:rPr>
        <w:br/>
      </w:r>
    </w:p>
    <w:p w:rsidR="00032073" w:rsidRPr="00987B2C" w:rsidRDefault="00032073" w:rsidP="00032073">
      <w:pPr>
        <w:pStyle w:val="1"/>
        <w:rPr>
          <w:b w:val="0"/>
          <w:sz w:val="24"/>
          <w:szCs w:val="24"/>
        </w:rPr>
      </w:pPr>
      <w:bookmarkStart w:id="8" w:name="sub_70101"/>
      <w:r w:rsidRPr="00987B2C">
        <w:rPr>
          <w:b w:val="0"/>
          <w:sz w:val="24"/>
          <w:szCs w:val="24"/>
        </w:rPr>
        <w:lastRenderedPageBreak/>
        <w:t>1. Общие положения</w:t>
      </w:r>
    </w:p>
    <w:bookmarkEnd w:id="8"/>
    <w:p w:rsidR="00032073" w:rsidRPr="00987B2C" w:rsidRDefault="00032073" w:rsidP="00032073">
      <w:pPr>
        <w:rPr>
          <w:sz w:val="24"/>
          <w:szCs w:val="24"/>
        </w:rPr>
      </w:pPr>
    </w:p>
    <w:p w:rsidR="00032073" w:rsidRPr="00987B2C" w:rsidRDefault="00032073" w:rsidP="00032073">
      <w:pPr>
        <w:rPr>
          <w:sz w:val="24"/>
          <w:szCs w:val="24"/>
        </w:rPr>
      </w:pPr>
      <w:bookmarkStart w:id="9" w:name="sub_111"/>
      <w:r w:rsidRPr="00987B2C">
        <w:rPr>
          <w:sz w:val="24"/>
          <w:szCs w:val="24"/>
        </w:rPr>
        <w:t xml:space="preserve">1.1. Настоящие Правила разработаны в соответствии с Земельным кодексом Российской Федерации, </w:t>
      </w:r>
      <w:hyperlink r:id="rId10" w:history="1">
        <w:r w:rsidRPr="00987B2C">
          <w:rPr>
            <w:sz w:val="24"/>
            <w:szCs w:val="24"/>
          </w:rPr>
          <w:t>Федеральным законом</w:t>
        </w:r>
      </w:hyperlink>
      <w:r w:rsidRPr="00987B2C">
        <w:rPr>
          <w:sz w:val="24"/>
          <w:szCs w:val="24"/>
        </w:rPr>
        <w:t xml:space="preserve"> "О введении в действие Земельного кодекса Российской Федерации", </w:t>
      </w:r>
      <w:hyperlink r:id="rId11" w:history="1">
        <w:r w:rsidRPr="00987B2C">
          <w:rPr>
            <w:sz w:val="24"/>
            <w:szCs w:val="24"/>
          </w:rPr>
          <w:t>Законом</w:t>
        </w:r>
      </w:hyperlink>
      <w:r w:rsidRPr="00987B2C">
        <w:rPr>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w:t>
      </w:r>
      <w:r w:rsidR="00FE17F9" w:rsidRPr="00987B2C">
        <w:rPr>
          <w:sz w:val="24"/>
          <w:szCs w:val="24"/>
        </w:rPr>
        <w:t xml:space="preserve">СП </w:t>
      </w:r>
      <w:r w:rsidR="00E90021" w:rsidRPr="00987B2C">
        <w:rPr>
          <w:sz w:val="24"/>
          <w:szCs w:val="24"/>
        </w:rPr>
        <w:t>Мендяновский сельсовет</w:t>
      </w:r>
      <w:r w:rsidR="00FE17F9" w:rsidRPr="00987B2C">
        <w:rPr>
          <w:sz w:val="24"/>
          <w:szCs w:val="24"/>
        </w:rPr>
        <w:t xml:space="preserve"> </w:t>
      </w:r>
      <w:r w:rsidRPr="00987B2C">
        <w:rPr>
          <w:sz w:val="24"/>
          <w:szCs w:val="24"/>
        </w:rPr>
        <w:t>МР Альшеевский район Республики Башкортостан,  (далее - земельные участки), предоставляемые в аренду юридическим и физическим лицам.</w:t>
      </w:r>
    </w:p>
    <w:bookmarkEnd w:id="9"/>
    <w:p w:rsidR="00032073" w:rsidRPr="00987B2C" w:rsidRDefault="00032073" w:rsidP="00032073">
      <w:pPr>
        <w:rPr>
          <w:sz w:val="24"/>
          <w:szCs w:val="24"/>
        </w:rPr>
      </w:pPr>
      <w:r w:rsidRPr="00987B2C">
        <w:rPr>
          <w:sz w:val="24"/>
          <w:szCs w:val="24"/>
        </w:rPr>
        <w:t xml:space="preserve">1.2. Размер арендной платы за земли, находящиеся в муниципальной собственности </w:t>
      </w:r>
      <w:r w:rsidR="00FE17F9" w:rsidRPr="00987B2C">
        <w:rPr>
          <w:sz w:val="24"/>
          <w:szCs w:val="24"/>
        </w:rPr>
        <w:t xml:space="preserve">СП </w:t>
      </w:r>
      <w:r w:rsidR="00E90021" w:rsidRPr="00987B2C">
        <w:rPr>
          <w:sz w:val="24"/>
          <w:szCs w:val="24"/>
        </w:rPr>
        <w:t>Мендяновский сельсовет</w:t>
      </w:r>
      <w:r w:rsidR="00FE17F9" w:rsidRPr="00987B2C">
        <w:rPr>
          <w:sz w:val="24"/>
          <w:szCs w:val="24"/>
        </w:rPr>
        <w:t xml:space="preserve"> </w:t>
      </w:r>
      <w:r w:rsidRPr="00987B2C">
        <w:rPr>
          <w:sz w:val="24"/>
          <w:szCs w:val="24"/>
        </w:rPr>
        <w:t>МР Альшеевский район Республики Башкортостан, в расчете на год (далее - арендная плата) определяется следующим образом:</w:t>
      </w:r>
    </w:p>
    <w:p w:rsidR="00032073" w:rsidRPr="00987B2C" w:rsidRDefault="00032073" w:rsidP="00032073">
      <w:pPr>
        <w:rPr>
          <w:sz w:val="24"/>
          <w:szCs w:val="24"/>
        </w:rPr>
      </w:pPr>
      <w:bookmarkStart w:id="10" w:name="sub_11201"/>
      <w:r w:rsidRPr="00987B2C">
        <w:rPr>
          <w:sz w:val="24"/>
          <w:szCs w:val="24"/>
        </w:rPr>
        <w:t>а) на основании кадастровой стоимости земельных участков, рассчитываемой по формуле:</w:t>
      </w:r>
    </w:p>
    <w:bookmarkEnd w:id="10"/>
    <w:p w:rsidR="00032073" w:rsidRPr="00987B2C" w:rsidRDefault="00032073" w:rsidP="0071465B">
      <w:pPr>
        <w:shd w:val="clear" w:color="auto" w:fill="FFFFFF"/>
        <w:spacing w:line="326" w:lineRule="exact"/>
        <w:ind w:left="710" w:right="-23"/>
        <w:rPr>
          <w:sz w:val="24"/>
          <w:szCs w:val="24"/>
        </w:rPr>
      </w:pPr>
      <w:r w:rsidRPr="00987B2C">
        <w:rPr>
          <w:sz w:val="24"/>
          <w:szCs w:val="24"/>
        </w:rPr>
        <w:t xml:space="preserve">АП = </w:t>
      </w:r>
      <w:r w:rsidR="0071465B" w:rsidRPr="00987B2C">
        <w:rPr>
          <w:sz w:val="24"/>
          <w:szCs w:val="24"/>
        </w:rPr>
        <w:t>АП = Ксу x Сап x (Sl /S)x Кн</w:t>
      </w:r>
      <w:r w:rsidRPr="00987B2C">
        <w:rPr>
          <w:sz w:val="24"/>
          <w:szCs w:val="24"/>
        </w:rPr>
        <w:t>, где:</w:t>
      </w:r>
    </w:p>
    <w:p w:rsidR="00032073" w:rsidRPr="00987B2C" w:rsidRDefault="00032073" w:rsidP="00032073">
      <w:pPr>
        <w:shd w:val="clear" w:color="auto" w:fill="FFFFFF"/>
        <w:ind w:left="706"/>
        <w:rPr>
          <w:sz w:val="24"/>
          <w:szCs w:val="24"/>
        </w:rPr>
      </w:pPr>
      <w:r w:rsidRPr="00987B2C">
        <w:rPr>
          <w:sz w:val="24"/>
          <w:szCs w:val="24"/>
        </w:rPr>
        <w:t>Ксу - кадастровая стоимость земельного участка;</w:t>
      </w:r>
    </w:p>
    <w:p w:rsidR="00032073" w:rsidRPr="00987B2C" w:rsidRDefault="00032073" w:rsidP="00032073">
      <w:pPr>
        <w:shd w:val="clear" w:color="auto" w:fill="FFFFFF"/>
        <w:spacing w:line="326" w:lineRule="exact"/>
        <w:ind w:firstLine="715"/>
        <w:rPr>
          <w:sz w:val="24"/>
          <w:szCs w:val="24"/>
        </w:rPr>
      </w:pPr>
      <w:r w:rsidRPr="00987B2C">
        <w:rPr>
          <w:sz w:val="24"/>
          <w:szCs w:val="24"/>
        </w:rPr>
        <w:t>Сап - ставка арендной платы в процентах от кадастровой стоимости земельного участка;</w:t>
      </w:r>
    </w:p>
    <w:p w:rsidR="00032073" w:rsidRPr="00987B2C" w:rsidRDefault="00032073" w:rsidP="00032073">
      <w:pPr>
        <w:shd w:val="clear" w:color="auto" w:fill="FFFFFF"/>
        <w:ind w:left="725"/>
        <w:rPr>
          <w:sz w:val="24"/>
          <w:szCs w:val="24"/>
        </w:rPr>
      </w:pPr>
      <w:r w:rsidRPr="00987B2C">
        <w:rPr>
          <w:sz w:val="24"/>
          <w:szCs w:val="24"/>
        </w:rPr>
        <w:t>S1- площадь земельного участка;</w:t>
      </w:r>
    </w:p>
    <w:p w:rsidR="0071465B" w:rsidRPr="00987B2C" w:rsidRDefault="00032073" w:rsidP="00032073">
      <w:pPr>
        <w:shd w:val="clear" w:color="auto" w:fill="FFFFFF"/>
        <w:spacing w:line="322" w:lineRule="exact"/>
        <w:ind w:left="725"/>
        <w:rPr>
          <w:sz w:val="24"/>
          <w:szCs w:val="24"/>
        </w:rPr>
      </w:pPr>
      <w:r w:rsidRPr="00987B2C">
        <w:rPr>
          <w:sz w:val="24"/>
          <w:szCs w:val="24"/>
        </w:rPr>
        <w:t>S - площадь земельного участка к оплате</w:t>
      </w:r>
      <w:r w:rsidR="0071465B" w:rsidRPr="00987B2C">
        <w:rPr>
          <w:sz w:val="24"/>
          <w:szCs w:val="24"/>
        </w:rPr>
        <w:t>;</w:t>
      </w:r>
    </w:p>
    <w:p w:rsidR="00032073" w:rsidRPr="00987B2C" w:rsidRDefault="0071465B" w:rsidP="00032073">
      <w:pPr>
        <w:shd w:val="clear" w:color="auto" w:fill="FFFFFF"/>
        <w:spacing w:line="322" w:lineRule="exact"/>
        <w:ind w:left="725"/>
        <w:rPr>
          <w:sz w:val="24"/>
          <w:szCs w:val="24"/>
        </w:rPr>
      </w:pPr>
      <w:r w:rsidRPr="00987B2C">
        <w:rPr>
          <w:sz w:val="24"/>
          <w:szCs w:val="24"/>
        </w:rPr>
        <w:t>Кн - нормирующий коэффициент.</w:t>
      </w:r>
      <w:r w:rsidR="00032073" w:rsidRPr="00987B2C">
        <w:rPr>
          <w:sz w:val="24"/>
          <w:szCs w:val="24"/>
        </w:rPr>
        <w:t>.</w:t>
      </w:r>
    </w:p>
    <w:p w:rsidR="00032073" w:rsidRPr="00987B2C" w:rsidRDefault="00032073" w:rsidP="00032073">
      <w:pPr>
        <w:rPr>
          <w:sz w:val="24"/>
          <w:szCs w:val="24"/>
        </w:rPr>
      </w:pPr>
      <w:r w:rsidRPr="00987B2C">
        <w:rPr>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032073" w:rsidRPr="00987B2C" w:rsidRDefault="00032073" w:rsidP="00032073">
      <w:pPr>
        <w:rPr>
          <w:sz w:val="24"/>
          <w:szCs w:val="24"/>
        </w:rPr>
      </w:pPr>
      <w:bookmarkStart w:id="11" w:name="sub_999"/>
      <w:r w:rsidRPr="00987B2C">
        <w:rPr>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2" w:history="1">
        <w:r w:rsidRPr="00987B2C">
          <w:rPr>
            <w:sz w:val="24"/>
            <w:szCs w:val="24"/>
          </w:rPr>
          <w:t>индекса потребительских цен</w:t>
        </w:r>
      </w:hyperlink>
      <w:r w:rsidRPr="00987B2C">
        <w:rPr>
          <w:sz w:val="24"/>
          <w:szCs w:val="24"/>
        </w:rPr>
        <w:t>, определяемого в установленном законодательством порядке.</w:t>
      </w:r>
    </w:p>
    <w:p w:rsidR="00032073" w:rsidRPr="00987B2C" w:rsidRDefault="00032073" w:rsidP="00032073">
      <w:pPr>
        <w:rPr>
          <w:sz w:val="24"/>
          <w:szCs w:val="24"/>
        </w:rPr>
      </w:pPr>
      <w:bookmarkStart w:id="12" w:name="sub_1120215"/>
      <w:bookmarkEnd w:id="11"/>
      <w:r w:rsidRPr="00987B2C">
        <w:rPr>
          <w:sz w:val="24"/>
          <w:szCs w:val="24"/>
        </w:rPr>
        <w:t xml:space="preserve">Исчисление размера арендной платы за землю на 2010-2020 годы по земельным участкам, находящимся в муниципальной собственности </w:t>
      </w:r>
      <w:r w:rsidR="00FE17F9" w:rsidRPr="00987B2C">
        <w:rPr>
          <w:sz w:val="24"/>
          <w:szCs w:val="24"/>
        </w:rPr>
        <w:t xml:space="preserve">СП </w:t>
      </w:r>
      <w:r w:rsidR="00E90021" w:rsidRPr="00987B2C">
        <w:rPr>
          <w:sz w:val="24"/>
          <w:szCs w:val="24"/>
        </w:rPr>
        <w:t>Мендяновский сельсовет</w:t>
      </w:r>
      <w:r w:rsidR="00FE17F9" w:rsidRPr="00987B2C">
        <w:rPr>
          <w:sz w:val="24"/>
          <w:szCs w:val="24"/>
        </w:rPr>
        <w:t xml:space="preserve"> </w:t>
      </w:r>
      <w:r w:rsidRPr="00987B2C">
        <w:rPr>
          <w:sz w:val="24"/>
          <w:szCs w:val="24"/>
        </w:rPr>
        <w:t>МР Альшеевский район Республики Башкортостан, производится в следующем порядке:</w:t>
      </w:r>
    </w:p>
    <w:bookmarkEnd w:id="12"/>
    <w:p w:rsidR="00032073" w:rsidRPr="00987B2C" w:rsidRDefault="00032073" w:rsidP="00032073">
      <w:pPr>
        <w:rPr>
          <w:sz w:val="24"/>
          <w:szCs w:val="24"/>
        </w:rPr>
      </w:pPr>
      <w:r w:rsidRPr="00987B2C">
        <w:rPr>
          <w:sz w:val="24"/>
          <w:szCs w:val="24"/>
        </w:rPr>
        <w:t>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032073" w:rsidRPr="00987B2C" w:rsidRDefault="00032073" w:rsidP="00032073">
      <w:pPr>
        <w:rPr>
          <w:sz w:val="24"/>
          <w:szCs w:val="24"/>
        </w:rPr>
      </w:pPr>
      <w:r w:rsidRPr="00987B2C">
        <w:rPr>
          <w:sz w:val="24"/>
          <w:szCs w:val="24"/>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13" w:history="1">
        <w:r w:rsidRPr="00987B2C">
          <w:rPr>
            <w:sz w:val="24"/>
            <w:szCs w:val="24"/>
          </w:rPr>
          <w:t>пункту 2 статьи 621</w:t>
        </w:r>
      </w:hyperlink>
      <w:r w:rsidRPr="00987B2C">
        <w:rPr>
          <w:sz w:val="24"/>
          <w:szCs w:val="24"/>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 кадастровой стоимости земельного участка;</w:t>
      </w:r>
    </w:p>
    <w:p w:rsidR="00032073" w:rsidRPr="00987B2C" w:rsidRDefault="00032073" w:rsidP="00032073">
      <w:pPr>
        <w:rPr>
          <w:sz w:val="24"/>
          <w:szCs w:val="24"/>
        </w:rPr>
      </w:pPr>
      <w:r w:rsidRPr="00987B2C">
        <w:rPr>
          <w:sz w:val="24"/>
          <w:szCs w:val="24"/>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032073" w:rsidRPr="00987B2C" w:rsidRDefault="00032073" w:rsidP="00032073">
      <w:pPr>
        <w:rPr>
          <w:sz w:val="24"/>
          <w:szCs w:val="24"/>
        </w:rPr>
      </w:pPr>
      <w:r w:rsidRPr="00987B2C">
        <w:rPr>
          <w:sz w:val="24"/>
          <w:szCs w:val="24"/>
        </w:rPr>
        <w:t xml:space="preserve">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w:t>
      </w:r>
      <w:r w:rsidRPr="00987B2C">
        <w:rPr>
          <w:sz w:val="24"/>
          <w:szCs w:val="24"/>
        </w:rPr>
        <w:lastRenderedPageBreak/>
        <w:t>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032073" w:rsidRPr="00987B2C" w:rsidRDefault="00032073" w:rsidP="00032073">
      <w:pPr>
        <w:rPr>
          <w:sz w:val="24"/>
          <w:szCs w:val="24"/>
        </w:rPr>
      </w:pPr>
      <w:bookmarkStart w:id="13" w:name="sub_1123"/>
      <w:r w:rsidRPr="00987B2C">
        <w:rPr>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13"/>
    <w:p w:rsidR="00032073" w:rsidRPr="00987B2C" w:rsidRDefault="00032073" w:rsidP="00032073">
      <w:pPr>
        <w:rPr>
          <w:rFonts w:eastAsia="Times New Roman"/>
          <w:sz w:val="24"/>
          <w:szCs w:val="24"/>
        </w:rPr>
      </w:pPr>
      <w:r w:rsidRPr="00987B2C">
        <w:rPr>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sidRPr="00987B2C">
        <w:rPr>
          <w:rFonts w:eastAsia="Times New Roman"/>
          <w:sz w:val="24"/>
          <w:szCs w:val="24"/>
        </w:rPr>
        <w:t>.</w:t>
      </w:r>
    </w:p>
    <w:p w:rsidR="00032073" w:rsidRPr="00987B2C" w:rsidRDefault="00032073" w:rsidP="00032073">
      <w:pPr>
        <w:rPr>
          <w:sz w:val="24"/>
          <w:szCs w:val="24"/>
        </w:rPr>
      </w:pPr>
      <w:r w:rsidRPr="00987B2C">
        <w:rPr>
          <w:sz w:val="24"/>
          <w:szCs w:val="24"/>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032073" w:rsidRPr="00987B2C" w:rsidRDefault="00032073" w:rsidP="00032073">
      <w:pPr>
        <w:rPr>
          <w:sz w:val="24"/>
          <w:szCs w:val="24"/>
        </w:rPr>
      </w:pPr>
      <w:bookmarkStart w:id="14" w:name="sub_113"/>
      <w:r w:rsidRPr="00987B2C">
        <w:rPr>
          <w:sz w:val="24"/>
          <w:szCs w:val="24"/>
        </w:rPr>
        <w:t xml:space="preserve">1.3. </w:t>
      </w:r>
      <w:bookmarkStart w:id="15" w:name="sub_114"/>
      <w:bookmarkEnd w:id="14"/>
      <w:r w:rsidRPr="00987B2C">
        <w:rPr>
          <w:sz w:val="24"/>
          <w:szCs w:val="24"/>
        </w:rPr>
        <w:t xml:space="preserve">Установить, что за использование земельных участков, находящихся в муниципальной собственности </w:t>
      </w:r>
      <w:r w:rsidR="00FE17F9" w:rsidRPr="00987B2C">
        <w:rPr>
          <w:sz w:val="24"/>
          <w:szCs w:val="24"/>
        </w:rPr>
        <w:t xml:space="preserve">СП </w:t>
      </w:r>
      <w:r w:rsidR="00495560" w:rsidRPr="00987B2C">
        <w:rPr>
          <w:sz w:val="24"/>
          <w:szCs w:val="24"/>
        </w:rPr>
        <w:t xml:space="preserve">Мендяновский сельсовет </w:t>
      </w:r>
      <w:r w:rsidRPr="00987B2C">
        <w:rPr>
          <w:sz w:val="24"/>
          <w:szCs w:val="24"/>
        </w:rPr>
        <w:t>МР Альшеевский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5"/>
    <w:p w:rsidR="00032073" w:rsidRPr="00987B2C" w:rsidRDefault="00032073" w:rsidP="00032073">
      <w:pPr>
        <w:rPr>
          <w:sz w:val="24"/>
          <w:szCs w:val="24"/>
        </w:rPr>
      </w:pPr>
      <w:r w:rsidRPr="00987B2C">
        <w:rPr>
          <w:sz w:val="24"/>
          <w:szCs w:val="24"/>
        </w:rPr>
        <w:t>двух процентов кадастровой стоимости арендуемых земельных участков;</w:t>
      </w:r>
    </w:p>
    <w:p w:rsidR="00032073" w:rsidRPr="00987B2C" w:rsidRDefault="00032073" w:rsidP="00032073">
      <w:pPr>
        <w:rPr>
          <w:sz w:val="24"/>
          <w:szCs w:val="24"/>
        </w:rPr>
      </w:pPr>
      <w:r w:rsidRPr="00987B2C">
        <w:rPr>
          <w:sz w:val="24"/>
          <w:szCs w:val="24"/>
        </w:rPr>
        <w:t>трех десятых процента кадастровой стоимости арендуемых земельных участков из земель сельскохозяйственного назначения;</w:t>
      </w:r>
    </w:p>
    <w:p w:rsidR="00032073" w:rsidRPr="00987B2C" w:rsidRDefault="00032073" w:rsidP="00032073">
      <w:pPr>
        <w:rPr>
          <w:sz w:val="24"/>
          <w:szCs w:val="24"/>
        </w:rPr>
      </w:pPr>
      <w:r w:rsidRPr="00987B2C">
        <w:rPr>
          <w:sz w:val="24"/>
          <w:szCs w:val="24"/>
        </w:rPr>
        <w:t>полутора процентов кадастровой стоимости арендуемых земельных участков, изъятых из оборота или ограниченных в обороте.</w:t>
      </w:r>
    </w:p>
    <w:p w:rsidR="00032073" w:rsidRPr="00987B2C" w:rsidRDefault="00032073" w:rsidP="00032073">
      <w:pPr>
        <w:rPr>
          <w:sz w:val="24"/>
          <w:szCs w:val="24"/>
        </w:rPr>
      </w:pPr>
      <w:bookmarkStart w:id="16" w:name="sub_115"/>
      <w:r w:rsidRPr="00987B2C">
        <w:rPr>
          <w:sz w:val="24"/>
          <w:szCs w:val="24"/>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6"/>
    <w:p w:rsidR="00032073" w:rsidRPr="00987B2C" w:rsidRDefault="00032073" w:rsidP="00032073">
      <w:pPr>
        <w:rPr>
          <w:sz w:val="24"/>
          <w:szCs w:val="24"/>
        </w:rPr>
      </w:pPr>
      <w:r w:rsidRPr="00987B2C">
        <w:rPr>
          <w:sz w:val="24"/>
          <w:szCs w:val="24"/>
        </w:rPr>
        <w:t xml:space="preserve">1.5. 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w:anchor="sub_119" w:history="1">
        <w:r w:rsidRPr="00987B2C">
          <w:rPr>
            <w:sz w:val="24"/>
            <w:szCs w:val="24"/>
          </w:rPr>
          <w:t>пунктом 1.</w:t>
        </w:r>
      </w:hyperlink>
      <w:r w:rsidRPr="00987B2C">
        <w:rPr>
          <w:sz w:val="24"/>
          <w:szCs w:val="24"/>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w:t>
      </w:r>
      <w:hyperlink r:id="rId14" w:history="1">
        <w:r w:rsidRPr="00987B2C">
          <w:rPr>
            <w:sz w:val="24"/>
            <w:szCs w:val="24"/>
          </w:rPr>
          <w:t>Федеральным законом</w:t>
        </w:r>
      </w:hyperlink>
      <w:r w:rsidRPr="00987B2C">
        <w:rPr>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032073" w:rsidRPr="00987B2C" w:rsidRDefault="00032073" w:rsidP="00032073">
      <w:pPr>
        <w:rPr>
          <w:sz w:val="24"/>
          <w:szCs w:val="24"/>
        </w:rPr>
      </w:pPr>
      <w:bookmarkStart w:id="17" w:name="sub_117"/>
      <w:r w:rsidRPr="00987B2C">
        <w:rPr>
          <w:sz w:val="24"/>
          <w:szCs w:val="24"/>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7"/>
    <w:p w:rsidR="00032073" w:rsidRPr="00987B2C" w:rsidRDefault="00032073" w:rsidP="00032073">
      <w:pPr>
        <w:rPr>
          <w:sz w:val="24"/>
          <w:szCs w:val="24"/>
        </w:rPr>
      </w:pPr>
      <w:r w:rsidRPr="00987B2C">
        <w:rPr>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032073" w:rsidRPr="00987B2C" w:rsidRDefault="00032073" w:rsidP="00032073">
      <w:pPr>
        <w:rPr>
          <w:sz w:val="24"/>
          <w:szCs w:val="24"/>
        </w:rPr>
      </w:pPr>
      <w:r w:rsidRPr="00987B2C">
        <w:rPr>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032073" w:rsidRPr="00987B2C" w:rsidRDefault="00032073" w:rsidP="00032073">
      <w:pPr>
        <w:rPr>
          <w:sz w:val="24"/>
          <w:szCs w:val="24"/>
        </w:rPr>
      </w:pPr>
      <w:r w:rsidRPr="00987B2C">
        <w:rPr>
          <w:sz w:val="24"/>
          <w:szCs w:val="24"/>
        </w:rPr>
        <w:lastRenderedPageBreak/>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sub_119" w:history="1">
        <w:r w:rsidRPr="00987B2C">
          <w:rPr>
            <w:sz w:val="24"/>
            <w:szCs w:val="24"/>
          </w:rPr>
          <w:t>пунктом 1.</w:t>
        </w:r>
      </w:hyperlink>
      <w:r w:rsidRPr="00987B2C">
        <w:rPr>
          <w:sz w:val="24"/>
          <w:szCs w:val="24"/>
        </w:rPr>
        <w:t>8 настоящих Правил.</w:t>
      </w:r>
    </w:p>
    <w:p w:rsidR="00032073" w:rsidRPr="00987B2C" w:rsidRDefault="00032073" w:rsidP="00032073">
      <w:pPr>
        <w:rPr>
          <w:sz w:val="24"/>
          <w:szCs w:val="24"/>
        </w:rPr>
      </w:pPr>
      <w:bookmarkStart w:id="18" w:name="sub_119"/>
      <w:r w:rsidRPr="00987B2C">
        <w:rPr>
          <w:sz w:val="24"/>
          <w:szCs w:val="24"/>
        </w:rPr>
        <w:t>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bookmarkEnd w:id="18"/>
    <w:p w:rsidR="00032073" w:rsidRPr="00987B2C" w:rsidRDefault="00032073" w:rsidP="00032073">
      <w:pPr>
        <w:rPr>
          <w:sz w:val="24"/>
          <w:szCs w:val="24"/>
        </w:rPr>
      </w:pPr>
      <w:r w:rsidRPr="00987B2C">
        <w:rPr>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032073" w:rsidRPr="00987B2C" w:rsidRDefault="00032073" w:rsidP="00032073">
      <w:pPr>
        <w:rPr>
          <w:sz w:val="24"/>
          <w:szCs w:val="24"/>
        </w:rPr>
      </w:pPr>
      <w:r w:rsidRPr="00987B2C">
        <w:rPr>
          <w:sz w:val="24"/>
          <w:szCs w:val="24"/>
        </w:rPr>
        <w:t xml:space="preserve">1.10. Размер арендной платы за земельные участки, находящиеся в муниципальной собственности </w:t>
      </w:r>
      <w:r w:rsidR="00FE17F9" w:rsidRPr="00987B2C">
        <w:rPr>
          <w:sz w:val="24"/>
          <w:szCs w:val="24"/>
        </w:rPr>
        <w:t xml:space="preserve">СП </w:t>
      </w:r>
      <w:r w:rsidR="00495560" w:rsidRPr="00987B2C">
        <w:rPr>
          <w:sz w:val="24"/>
          <w:szCs w:val="24"/>
        </w:rPr>
        <w:t>Мендяновский сельсовет</w:t>
      </w:r>
      <w:r w:rsidR="00FE17F9" w:rsidRPr="00987B2C">
        <w:rPr>
          <w:sz w:val="24"/>
          <w:szCs w:val="24"/>
        </w:rPr>
        <w:t xml:space="preserve"> </w:t>
      </w:r>
      <w:r w:rsidRPr="00987B2C">
        <w:rPr>
          <w:sz w:val="24"/>
          <w:szCs w:val="24"/>
        </w:rPr>
        <w:t>МР Альшеевский район Республики Башкортостан,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032073" w:rsidRPr="00987B2C" w:rsidRDefault="00032073" w:rsidP="00032073">
      <w:pPr>
        <w:rPr>
          <w:sz w:val="24"/>
          <w:szCs w:val="24"/>
        </w:rPr>
      </w:pPr>
      <w:r w:rsidRPr="00987B2C">
        <w:rPr>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32073" w:rsidRPr="00987B2C" w:rsidRDefault="00032073" w:rsidP="00032073">
      <w:pPr>
        <w:rPr>
          <w:sz w:val="24"/>
          <w:szCs w:val="24"/>
        </w:rPr>
      </w:pPr>
      <w:r w:rsidRPr="00987B2C">
        <w:rPr>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32073" w:rsidRPr="00987B2C" w:rsidRDefault="00032073" w:rsidP="00032073">
      <w:pPr>
        <w:rPr>
          <w:sz w:val="24"/>
          <w:szCs w:val="24"/>
        </w:rPr>
      </w:pPr>
      <w:r w:rsidRPr="00987B2C">
        <w:rPr>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32073" w:rsidRPr="00987B2C" w:rsidRDefault="00032073" w:rsidP="00032073">
      <w:pPr>
        <w:rPr>
          <w:sz w:val="24"/>
          <w:szCs w:val="24"/>
        </w:rPr>
      </w:pPr>
      <w:r w:rsidRPr="00987B2C">
        <w:rPr>
          <w:sz w:val="24"/>
          <w:szCs w:val="24"/>
        </w:rPr>
        <w:t xml:space="preserve">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w:t>
      </w:r>
      <w:r w:rsidRPr="00987B2C">
        <w:rPr>
          <w:sz w:val="24"/>
          <w:szCs w:val="24"/>
        </w:rPr>
        <w:lastRenderedPageBreak/>
        <w:t>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32073" w:rsidRPr="00987B2C" w:rsidRDefault="00032073" w:rsidP="00032073">
      <w:pPr>
        <w:rPr>
          <w:sz w:val="24"/>
          <w:szCs w:val="24"/>
        </w:rPr>
      </w:pPr>
      <w:r w:rsidRPr="00987B2C">
        <w:rPr>
          <w:sz w:val="24"/>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32073" w:rsidRPr="00987B2C" w:rsidRDefault="00032073" w:rsidP="00032073">
      <w:pPr>
        <w:rPr>
          <w:sz w:val="24"/>
          <w:szCs w:val="24"/>
        </w:rPr>
      </w:pPr>
      <w:r w:rsidRPr="00987B2C">
        <w:rPr>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32073" w:rsidRPr="00987B2C" w:rsidRDefault="00032073" w:rsidP="00032073">
      <w:pPr>
        <w:rPr>
          <w:sz w:val="24"/>
          <w:szCs w:val="24"/>
        </w:rPr>
      </w:pPr>
      <w:r w:rsidRPr="00987B2C">
        <w:rPr>
          <w:sz w:val="24"/>
          <w:szCs w:val="24"/>
        </w:rPr>
        <w:t xml:space="preserve">в соответствии с </w:t>
      </w:r>
      <w:hyperlink r:id="rId15" w:history="1">
        <w:r w:rsidRPr="00987B2C">
          <w:rPr>
            <w:sz w:val="24"/>
            <w:szCs w:val="24"/>
          </w:rPr>
          <w:t>пунктом 3</w:t>
        </w:r>
      </w:hyperlink>
      <w:r w:rsidRPr="00987B2C">
        <w:rPr>
          <w:sz w:val="24"/>
          <w:szCs w:val="24"/>
        </w:rPr>
        <w:t xml:space="preserve"> или </w:t>
      </w:r>
      <w:hyperlink r:id="rId16" w:history="1">
        <w:r w:rsidRPr="00987B2C">
          <w:rPr>
            <w:sz w:val="24"/>
            <w:szCs w:val="24"/>
          </w:rPr>
          <w:t>4 статьи 39.20</w:t>
        </w:r>
      </w:hyperlink>
      <w:r w:rsidRPr="00987B2C">
        <w:rPr>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32073" w:rsidRPr="00987B2C" w:rsidRDefault="00032073" w:rsidP="00032073">
      <w:pPr>
        <w:shd w:val="clear" w:color="auto" w:fill="FFFFFF"/>
        <w:tabs>
          <w:tab w:val="left" w:pos="994"/>
        </w:tabs>
        <w:spacing w:line="322" w:lineRule="exact"/>
        <w:rPr>
          <w:sz w:val="24"/>
          <w:szCs w:val="24"/>
        </w:rPr>
      </w:pPr>
      <w:r w:rsidRPr="00987B2C">
        <w:rPr>
          <w:sz w:val="24"/>
          <w:szCs w:val="24"/>
        </w:rPr>
        <w:t>предоставленного собственнику зданий, сооружений, право которого на приобретение</w:t>
      </w:r>
      <w:r w:rsidRPr="00987B2C">
        <w:rPr>
          <w:sz w:val="24"/>
          <w:szCs w:val="24"/>
        </w:rPr>
        <w:tab/>
        <w:t>в</w:t>
      </w:r>
      <w:r w:rsidRPr="00987B2C">
        <w:rPr>
          <w:sz w:val="24"/>
          <w:szCs w:val="24"/>
        </w:rPr>
        <w:tab/>
        <w:t>собственность</w:t>
      </w:r>
      <w:r w:rsidRPr="00987B2C">
        <w:rPr>
          <w:sz w:val="24"/>
          <w:szCs w:val="24"/>
        </w:rPr>
        <w:tab/>
        <w:t>земельного</w:t>
      </w:r>
      <w:r w:rsidRPr="00987B2C">
        <w:rPr>
          <w:sz w:val="24"/>
          <w:szCs w:val="24"/>
        </w:rPr>
        <w:tab/>
        <w:t>участка</w:t>
      </w:r>
      <w:r w:rsidRPr="00987B2C">
        <w:rPr>
          <w:sz w:val="24"/>
          <w:szCs w:val="24"/>
        </w:rPr>
        <w:tab/>
        <w:t>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032073" w:rsidRPr="00987B2C" w:rsidRDefault="00032073" w:rsidP="00032073">
      <w:pPr>
        <w:shd w:val="clear" w:color="auto" w:fill="FFFFFF"/>
        <w:tabs>
          <w:tab w:val="left" w:pos="1997"/>
          <w:tab w:val="left" w:pos="2558"/>
          <w:tab w:val="left" w:pos="3725"/>
          <w:tab w:val="left" w:pos="4642"/>
          <w:tab w:val="left" w:pos="5150"/>
          <w:tab w:val="left" w:pos="6869"/>
          <w:tab w:val="left" w:pos="8597"/>
        </w:tabs>
        <w:spacing w:line="322" w:lineRule="exact"/>
        <w:ind w:firstLine="0"/>
        <w:rPr>
          <w:sz w:val="24"/>
          <w:szCs w:val="24"/>
        </w:rPr>
      </w:pPr>
      <w:r w:rsidRPr="00987B2C">
        <w:rPr>
          <w:sz w:val="24"/>
          <w:szCs w:val="24"/>
        </w:rPr>
        <w:t>1.10.1. В</w:t>
      </w:r>
      <w:r w:rsidRPr="00987B2C">
        <w:rPr>
          <w:sz w:val="24"/>
          <w:szCs w:val="24"/>
        </w:rPr>
        <w:tab/>
        <w:t>случае</w:t>
      </w:r>
      <w:r w:rsidRPr="00987B2C">
        <w:rPr>
          <w:sz w:val="24"/>
          <w:szCs w:val="24"/>
        </w:rPr>
        <w:tab/>
        <w:t>если</w:t>
      </w:r>
      <w:r w:rsidRPr="00987B2C">
        <w:rPr>
          <w:sz w:val="24"/>
          <w:szCs w:val="24"/>
        </w:rPr>
        <w:tab/>
        <w:t>в</w:t>
      </w:r>
      <w:r w:rsidRPr="00987B2C">
        <w:rPr>
          <w:sz w:val="24"/>
          <w:szCs w:val="24"/>
        </w:rPr>
        <w:tab/>
        <w:t>отношении земельного участка, предоставленного собственнику зданий, сооружений, право которого на приобретение в собственность</w:t>
      </w:r>
      <w:r w:rsidRPr="00987B2C">
        <w:rPr>
          <w:sz w:val="24"/>
          <w:szCs w:val="24"/>
        </w:rPr>
        <w:tab/>
        <w:t>земельного участка ограничено законодательством        Российской</w:t>
      </w:r>
      <w:r w:rsidRPr="00987B2C">
        <w:rPr>
          <w:sz w:val="24"/>
          <w:szCs w:val="24"/>
        </w:rPr>
        <w:tab/>
        <w:t>Федерации, размер арендной</w:t>
      </w:r>
      <w:r w:rsidRPr="00987B2C">
        <w:rPr>
          <w:sz w:val="24"/>
          <w:szCs w:val="24"/>
        </w:rPr>
        <w:tab/>
        <w:t>платы, рассчитанный в соответствии с настоящим решением,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032073" w:rsidRPr="00987B2C" w:rsidRDefault="00032073" w:rsidP="00032073">
      <w:pPr>
        <w:rPr>
          <w:sz w:val="24"/>
          <w:szCs w:val="24"/>
        </w:rPr>
      </w:pPr>
      <w:r w:rsidRPr="00987B2C">
        <w:rPr>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032073" w:rsidRPr="00987B2C" w:rsidRDefault="00032073" w:rsidP="00032073">
      <w:pPr>
        <w:pStyle w:val="s1"/>
        <w:shd w:val="clear" w:color="auto" w:fill="FFFFFF"/>
        <w:ind w:firstLine="720"/>
        <w:jc w:val="both"/>
        <w:rPr>
          <w:rFonts w:ascii="Arial" w:hAnsi="Arial" w:cs="Arial"/>
        </w:rPr>
      </w:pPr>
      <w:r w:rsidRPr="00987B2C">
        <w:rPr>
          <w:rFonts w:ascii="Arial" w:hAnsi="Arial" w:cs="Arial"/>
          <w:iCs/>
        </w:rPr>
        <w:t>1.11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032073" w:rsidRPr="00987B2C" w:rsidRDefault="00032073" w:rsidP="00032073">
      <w:pPr>
        <w:pStyle w:val="s1"/>
        <w:shd w:val="clear" w:color="auto" w:fill="FFFFFF"/>
        <w:ind w:firstLine="720"/>
        <w:jc w:val="both"/>
        <w:rPr>
          <w:rFonts w:ascii="Arial" w:hAnsi="Arial" w:cs="Arial"/>
        </w:rPr>
      </w:pPr>
      <w:r w:rsidRPr="00987B2C">
        <w:rPr>
          <w:rFonts w:ascii="Arial" w:hAnsi="Arial" w:cs="Arial"/>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032073" w:rsidRPr="00987B2C" w:rsidRDefault="00032073" w:rsidP="00032073">
      <w:pPr>
        <w:pStyle w:val="s1"/>
        <w:shd w:val="clear" w:color="auto" w:fill="FFFFFF"/>
        <w:jc w:val="both"/>
        <w:rPr>
          <w:rFonts w:ascii="Arial" w:hAnsi="Arial" w:cs="Arial"/>
        </w:rPr>
      </w:pPr>
      <w:r w:rsidRPr="00987B2C">
        <w:rPr>
          <w:rFonts w:ascii="Arial" w:hAnsi="Arial" w:cs="Arial"/>
          <w:iCs/>
        </w:rPr>
        <w:t xml:space="preserve">В случае, когда арендная плата за фактический вид использования земельного участка </w:t>
      </w:r>
      <w:r w:rsidRPr="00987B2C">
        <w:rPr>
          <w:rFonts w:ascii="Arial" w:hAnsi="Arial" w:cs="Arial"/>
        </w:rPr>
        <w:t>меньше либо равна арендной плате</w:t>
      </w:r>
      <w:r w:rsidRPr="00987B2C">
        <w:rPr>
          <w:rFonts w:ascii="Arial" w:hAnsi="Arial" w:cs="Arial"/>
          <w:iCs/>
        </w:rPr>
        <w:t>,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032073" w:rsidRPr="00987B2C" w:rsidRDefault="00032073" w:rsidP="00032073">
      <w:pPr>
        <w:pStyle w:val="s1"/>
        <w:shd w:val="clear" w:color="auto" w:fill="FFFFFF"/>
        <w:jc w:val="both"/>
        <w:rPr>
          <w:rFonts w:ascii="Arial" w:hAnsi="Arial" w:cs="Arial"/>
        </w:rPr>
      </w:pPr>
      <w:r w:rsidRPr="00987B2C">
        <w:rPr>
          <w:rFonts w:ascii="Arial" w:hAnsi="Arial" w:cs="Arial"/>
          <w:iCs/>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7" w:anchor="/document/17724490/entry/11201" w:history="1">
        <w:r w:rsidRPr="00987B2C">
          <w:rPr>
            <w:rFonts w:ascii="Arial" w:hAnsi="Arial" w:cs="Arial"/>
          </w:rPr>
          <w:t>подпунктов "а"</w:t>
        </w:r>
      </w:hyperlink>
      <w:r w:rsidRPr="00987B2C">
        <w:rPr>
          <w:rFonts w:ascii="Arial" w:hAnsi="Arial" w:cs="Arial"/>
          <w:iCs/>
        </w:rPr>
        <w:t xml:space="preserve"> и </w:t>
      </w:r>
      <w:hyperlink r:id="rId18" w:anchor="/document/17724490/entry/11202" w:history="1">
        <w:r w:rsidRPr="00987B2C">
          <w:rPr>
            <w:rFonts w:ascii="Arial" w:hAnsi="Arial" w:cs="Arial"/>
          </w:rPr>
          <w:t>"б" пункта 1.2</w:t>
        </w:r>
      </w:hyperlink>
      <w:r w:rsidRPr="00987B2C">
        <w:rPr>
          <w:rFonts w:ascii="Arial" w:hAnsi="Arial" w:cs="Arial"/>
          <w:iCs/>
        </w:rPr>
        <w:t xml:space="preserve"> настоящих Правил.</w:t>
      </w:r>
    </w:p>
    <w:p w:rsidR="00032073" w:rsidRPr="00987B2C" w:rsidRDefault="00032073" w:rsidP="00032073">
      <w:pPr>
        <w:pStyle w:val="s1"/>
        <w:shd w:val="clear" w:color="auto" w:fill="FFFFFF"/>
        <w:ind w:firstLine="720"/>
        <w:jc w:val="both"/>
        <w:rPr>
          <w:rFonts w:ascii="Arial" w:hAnsi="Arial" w:cs="Arial"/>
        </w:rPr>
      </w:pPr>
      <w:r w:rsidRPr="00987B2C">
        <w:rPr>
          <w:rFonts w:ascii="Arial" w:hAnsi="Arial" w:cs="Arial"/>
          <w:iCs/>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w:t>
      </w:r>
      <w:r w:rsidRPr="00987B2C">
        <w:rPr>
          <w:rFonts w:ascii="Arial" w:hAnsi="Arial" w:cs="Arial"/>
          <w:iCs/>
        </w:rPr>
        <w:lastRenderedPageBreak/>
        <w:t xml:space="preserve">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19" w:anchor="/document/17724490/entry/1100" w:history="1">
        <w:r w:rsidRPr="00987B2C">
          <w:rPr>
            <w:rFonts w:ascii="Arial" w:hAnsi="Arial" w:cs="Arial"/>
          </w:rPr>
          <w:t>приложению</w:t>
        </w:r>
      </w:hyperlink>
      <w:r w:rsidRPr="00987B2C">
        <w:rPr>
          <w:rFonts w:ascii="Arial" w:hAnsi="Arial" w:cs="Arial"/>
          <w:iCs/>
        </w:rPr>
        <w:t xml:space="preserve"> к настоящим Правилам (далее - Акт обследования).</w:t>
      </w:r>
    </w:p>
    <w:p w:rsidR="00032073" w:rsidRPr="00987B2C" w:rsidRDefault="00032073" w:rsidP="00032073">
      <w:pPr>
        <w:pStyle w:val="s1"/>
        <w:shd w:val="clear" w:color="auto" w:fill="FFFFFF"/>
        <w:ind w:firstLine="720"/>
        <w:jc w:val="both"/>
        <w:rPr>
          <w:rFonts w:ascii="Arial" w:hAnsi="Arial" w:cs="Arial"/>
        </w:rPr>
      </w:pPr>
      <w:r w:rsidRPr="00987B2C">
        <w:rPr>
          <w:rFonts w:ascii="Arial" w:hAnsi="Arial" w:cs="Arial"/>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032073" w:rsidRPr="00987B2C" w:rsidRDefault="00032073" w:rsidP="00032073">
      <w:pPr>
        <w:pStyle w:val="s1"/>
        <w:shd w:val="clear" w:color="auto" w:fill="FFFFFF"/>
        <w:ind w:firstLine="720"/>
        <w:jc w:val="both"/>
        <w:rPr>
          <w:rFonts w:ascii="Arial" w:hAnsi="Arial" w:cs="Arial"/>
        </w:rPr>
      </w:pPr>
      <w:r w:rsidRPr="00987B2C">
        <w:rPr>
          <w:rFonts w:ascii="Arial" w:hAnsi="Arial" w:cs="Arial"/>
          <w:iCs/>
        </w:rPr>
        <w:t xml:space="preserve">Расчет арендной платы с учетом случаев, предусмотренных </w:t>
      </w:r>
      <w:hyperlink r:id="rId20" w:anchor="/document/17724490/entry/110132" w:history="1">
        <w:r w:rsidRPr="00987B2C">
          <w:rPr>
            <w:rFonts w:ascii="Arial" w:hAnsi="Arial" w:cs="Arial"/>
          </w:rPr>
          <w:t>абзацами вторым</w:t>
        </w:r>
      </w:hyperlink>
      <w:r w:rsidRPr="00987B2C">
        <w:rPr>
          <w:rFonts w:ascii="Arial" w:hAnsi="Arial" w:cs="Arial"/>
          <w:iCs/>
        </w:rPr>
        <w:t xml:space="preserve"> и </w:t>
      </w:r>
      <w:hyperlink r:id="rId21" w:anchor="/document/17724490/entry/110133" w:history="1">
        <w:r w:rsidRPr="00987B2C">
          <w:rPr>
            <w:rFonts w:ascii="Arial" w:hAnsi="Arial" w:cs="Arial"/>
          </w:rPr>
          <w:t>третьим пункта 1.1</w:t>
        </w:r>
      </w:hyperlink>
      <w:r w:rsidRPr="00987B2C">
        <w:rPr>
          <w:rFonts w:ascii="Arial" w:hAnsi="Arial" w:cs="Arial"/>
          <w:iCs/>
        </w:rPr>
        <w:t xml:space="preserve">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w:t>
      </w:r>
      <w:r w:rsidRPr="00987B2C">
        <w:rPr>
          <w:rFonts w:ascii="Arial" w:hAnsi="Arial" w:cs="Arial"/>
        </w:rPr>
        <w:t>После</w:t>
      </w:r>
      <w:r w:rsidRPr="00987B2C">
        <w:rPr>
          <w:rFonts w:ascii="Arial" w:hAnsi="Arial" w:cs="Arial"/>
        </w:rPr>
        <w:tab/>
        <w:t>устранения</w:t>
      </w:r>
      <w:r w:rsidRPr="00987B2C">
        <w:rPr>
          <w:rFonts w:ascii="Arial" w:hAnsi="Arial" w:cs="Arial"/>
        </w:rPr>
        <w:tab/>
        <w:t>арендатором выявленных</w:t>
      </w:r>
      <w:r w:rsidRPr="00987B2C">
        <w:rPr>
          <w:rFonts w:ascii="Arial" w:hAnsi="Arial" w:cs="Arial"/>
        </w:rPr>
        <w:tab/>
        <w:t>нарушений</w:t>
      </w:r>
      <w:r w:rsidRPr="00987B2C">
        <w:rPr>
          <w:rFonts w:ascii="Arial" w:hAnsi="Arial" w:cs="Arial"/>
        </w:rPr>
        <w:tab/>
        <w:t>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r w:rsidRPr="00987B2C">
        <w:rPr>
          <w:rFonts w:ascii="Arial" w:hAnsi="Arial" w:cs="Arial"/>
          <w:iCs/>
        </w:rPr>
        <w:t>.</w:t>
      </w:r>
    </w:p>
    <w:p w:rsidR="00032073" w:rsidRPr="00987B2C" w:rsidRDefault="00032073" w:rsidP="00032073">
      <w:pPr>
        <w:pStyle w:val="s1"/>
        <w:shd w:val="clear" w:color="auto" w:fill="FFFFFF"/>
        <w:ind w:firstLine="720"/>
        <w:jc w:val="both"/>
        <w:rPr>
          <w:rFonts w:ascii="Arial" w:hAnsi="Arial" w:cs="Arial"/>
        </w:rPr>
      </w:pPr>
      <w:r w:rsidRPr="00987B2C">
        <w:rPr>
          <w:rFonts w:ascii="Arial" w:hAnsi="Arial" w:cs="Arial"/>
          <w:iCs/>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032073" w:rsidRPr="00987B2C" w:rsidRDefault="00032073" w:rsidP="00032073">
      <w:pPr>
        <w:pStyle w:val="s1"/>
        <w:shd w:val="clear" w:color="auto" w:fill="FFFFFF"/>
        <w:ind w:firstLine="720"/>
        <w:jc w:val="both"/>
        <w:rPr>
          <w:rFonts w:ascii="Arial" w:hAnsi="Arial" w:cs="Arial"/>
        </w:rPr>
      </w:pPr>
      <w:r w:rsidRPr="00987B2C">
        <w:rPr>
          <w:rFonts w:ascii="Arial" w:hAnsi="Arial" w:cs="Arial"/>
          <w:iCs/>
        </w:rPr>
        <w:t xml:space="preserve">1.12.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2" w:anchor="/document/10180094/entry/200" w:history="1">
        <w:r w:rsidRPr="00987B2C">
          <w:rPr>
            <w:rFonts w:ascii="Arial" w:hAnsi="Arial" w:cs="Arial"/>
          </w:rPr>
          <w:t>ставки рефинансирования</w:t>
        </w:r>
      </w:hyperlink>
      <w:r w:rsidRPr="00987B2C">
        <w:rPr>
          <w:rFonts w:ascii="Arial" w:hAnsi="Arial" w:cs="Arial"/>
          <w:iCs/>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32073" w:rsidRPr="00987B2C" w:rsidRDefault="00032073" w:rsidP="00032073">
      <w:pPr>
        <w:rPr>
          <w:sz w:val="24"/>
          <w:szCs w:val="24"/>
        </w:rPr>
      </w:pPr>
    </w:p>
    <w:p w:rsidR="00032073" w:rsidRPr="00987B2C" w:rsidRDefault="00032073" w:rsidP="00032073">
      <w:pPr>
        <w:pStyle w:val="1"/>
        <w:rPr>
          <w:b w:val="0"/>
          <w:sz w:val="24"/>
          <w:szCs w:val="24"/>
        </w:rPr>
      </w:pPr>
      <w:bookmarkStart w:id="19" w:name="sub_70102"/>
      <w:r w:rsidRPr="00987B2C">
        <w:rPr>
          <w:b w:val="0"/>
          <w:sz w:val="24"/>
          <w:szCs w:val="24"/>
        </w:rPr>
        <w:t>2. Условия изменения арендной платы за землю</w:t>
      </w:r>
    </w:p>
    <w:bookmarkEnd w:id="19"/>
    <w:p w:rsidR="00032073" w:rsidRPr="00987B2C" w:rsidRDefault="00032073" w:rsidP="00032073">
      <w:pPr>
        <w:rPr>
          <w:sz w:val="24"/>
          <w:szCs w:val="24"/>
        </w:rPr>
      </w:pPr>
    </w:p>
    <w:p w:rsidR="00032073" w:rsidRPr="00987B2C" w:rsidRDefault="00032073" w:rsidP="00032073">
      <w:pPr>
        <w:rPr>
          <w:sz w:val="24"/>
          <w:szCs w:val="24"/>
        </w:rPr>
      </w:pPr>
      <w:bookmarkStart w:id="20" w:name="sub_121"/>
      <w:r w:rsidRPr="00987B2C">
        <w:rPr>
          <w:sz w:val="24"/>
          <w:szCs w:val="24"/>
        </w:rPr>
        <w:t>2.1. Пересмотр размера арендной платы осуществляется арендодателем в одностороннем порядке по следующим основаниям:</w:t>
      </w:r>
    </w:p>
    <w:bookmarkEnd w:id="20"/>
    <w:p w:rsidR="00032073" w:rsidRPr="00987B2C" w:rsidRDefault="00032073" w:rsidP="00032073">
      <w:pPr>
        <w:rPr>
          <w:sz w:val="24"/>
          <w:szCs w:val="24"/>
        </w:rPr>
      </w:pPr>
      <w:r w:rsidRPr="00987B2C">
        <w:rPr>
          <w:sz w:val="24"/>
          <w:szCs w:val="24"/>
        </w:rPr>
        <w:t>в связи с изменением кадастровой стоимости земельного участка;</w:t>
      </w:r>
    </w:p>
    <w:p w:rsidR="00032073" w:rsidRPr="00987B2C" w:rsidRDefault="00032073" w:rsidP="00032073">
      <w:pPr>
        <w:rPr>
          <w:sz w:val="24"/>
          <w:szCs w:val="24"/>
        </w:rPr>
      </w:pPr>
      <w:r w:rsidRPr="00987B2C">
        <w:rPr>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32073" w:rsidRPr="00987B2C" w:rsidRDefault="00032073" w:rsidP="00032073">
      <w:pPr>
        <w:rPr>
          <w:sz w:val="24"/>
          <w:szCs w:val="24"/>
        </w:rPr>
      </w:pPr>
      <w:r w:rsidRPr="00987B2C">
        <w:rPr>
          <w:sz w:val="24"/>
          <w:szCs w:val="24"/>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032073" w:rsidRPr="00987B2C" w:rsidRDefault="00032073" w:rsidP="00032073">
      <w:pPr>
        <w:rPr>
          <w:sz w:val="24"/>
          <w:szCs w:val="24"/>
        </w:rPr>
      </w:pPr>
      <w:bookmarkStart w:id="21" w:name="sub_1215"/>
      <w:r w:rsidRPr="00987B2C">
        <w:rPr>
          <w:sz w:val="24"/>
          <w:szCs w:val="24"/>
        </w:rPr>
        <w:t xml:space="preserve">в случае выявления использования земельного участка не по целевому назначению в соответствии с его принадлежностью к той или иной категории земель и </w:t>
      </w:r>
      <w:r w:rsidRPr="00987B2C">
        <w:rPr>
          <w:sz w:val="24"/>
          <w:szCs w:val="24"/>
        </w:rPr>
        <w:lastRenderedPageBreak/>
        <w:t>разрешенным видом использования и (или) неиспользования, в том числе его части;</w:t>
      </w:r>
    </w:p>
    <w:bookmarkEnd w:id="21"/>
    <w:p w:rsidR="00032073" w:rsidRPr="00987B2C" w:rsidRDefault="00032073" w:rsidP="00032073">
      <w:pPr>
        <w:rPr>
          <w:sz w:val="24"/>
          <w:szCs w:val="24"/>
        </w:rPr>
      </w:pPr>
      <w:r w:rsidRPr="00987B2C">
        <w:rPr>
          <w:sz w:val="24"/>
          <w:szCs w:val="24"/>
        </w:rPr>
        <w:t>в случае устранения арендатором выявленных нарушений целевого использования земельного участка.</w:t>
      </w:r>
    </w:p>
    <w:p w:rsidR="00032073" w:rsidRPr="00987B2C" w:rsidRDefault="00032073" w:rsidP="00032073">
      <w:pPr>
        <w:rPr>
          <w:sz w:val="24"/>
          <w:szCs w:val="24"/>
        </w:rPr>
      </w:pPr>
      <w:bookmarkStart w:id="22" w:name="sub_122"/>
      <w:r w:rsidRPr="00987B2C">
        <w:rPr>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2"/>
    <w:p w:rsidR="00032073" w:rsidRPr="00987B2C" w:rsidRDefault="00032073" w:rsidP="00032073">
      <w:pPr>
        <w:rPr>
          <w:sz w:val="24"/>
          <w:szCs w:val="24"/>
        </w:rPr>
      </w:pPr>
      <w:r w:rsidRPr="00987B2C">
        <w:rPr>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032073" w:rsidRPr="00987B2C" w:rsidRDefault="00032073" w:rsidP="00032073">
      <w:pPr>
        <w:rPr>
          <w:sz w:val="24"/>
          <w:szCs w:val="24"/>
        </w:rPr>
      </w:pPr>
      <w:bookmarkStart w:id="23" w:name="sub_12212"/>
      <w:r w:rsidRPr="00987B2C">
        <w:rPr>
          <w:sz w:val="24"/>
          <w:szCs w:val="24"/>
        </w:rPr>
        <w:t>основаниями для перерасчета уполномоченным органом в одностороннем порядке арендной платы являются:</w:t>
      </w:r>
    </w:p>
    <w:bookmarkEnd w:id="23"/>
    <w:p w:rsidR="00032073" w:rsidRPr="00987B2C" w:rsidRDefault="00032073" w:rsidP="00032073">
      <w:pPr>
        <w:rPr>
          <w:sz w:val="24"/>
          <w:szCs w:val="24"/>
        </w:rPr>
      </w:pPr>
      <w:r w:rsidRPr="00987B2C">
        <w:rPr>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32073" w:rsidRPr="00987B2C" w:rsidRDefault="00032073" w:rsidP="00032073">
      <w:pPr>
        <w:rPr>
          <w:sz w:val="24"/>
          <w:szCs w:val="24"/>
        </w:rPr>
      </w:pPr>
      <w:r w:rsidRPr="00987B2C">
        <w:rPr>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w:anchor="sub_1100" w:history="1">
        <w:r w:rsidRPr="00987B2C">
          <w:rPr>
            <w:sz w:val="24"/>
            <w:szCs w:val="24"/>
          </w:rPr>
          <w:t>приложению</w:t>
        </w:r>
      </w:hyperlink>
      <w:r w:rsidRPr="00987B2C">
        <w:rPr>
          <w:sz w:val="24"/>
          <w:szCs w:val="24"/>
        </w:rPr>
        <w:t xml:space="preserve"> к настоящим Правилам.</w:t>
      </w:r>
    </w:p>
    <w:p w:rsidR="00032073" w:rsidRPr="00987B2C" w:rsidRDefault="00032073" w:rsidP="00032073">
      <w:pPr>
        <w:rPr>
          <w:sz w:val="24"/>
          <w:szCs w:val="24"/>
        </w:rPr>
      </w:pPr>
      <w:r w:rsidRPr="00987B2C">
        <w:rPr>
          <w:sz w:val="24"/>
          <w:szCs w:val="24"/>
        </w:rPr>
        <w:t>б) произошло изменение законодательства в части изменения порядка расчета или исчисления размера арендной платы;</w:t>
      </w:r>
    </w:p>
    <w:p w:rsidR="00032073" w:rsidRPr="00987B2C" w:rsidRDefault="00032073" w:rsidP="00032073">
      <w:pPr>
        <w:rPr>
          <w:sz w:val="24"/>
          <w:szCs w:val="24"/>
        </w:rPr>
      </w:pPr>
      <w:r w:rsidRPr="00987B2C">
        <w:rPr>
          <w:sz w:val="24"/>
          <w:szCs w:val="24"/>
        </w:rPr>
        <w:t>в) произошло изменение кадастровой стоимости земельного участка.</w:t>
      </w:r>
    </w:p>
    <w:p w:rsidR="00032073" w:rsidRPr="00987B2C" w:rsidRDefault="00032073" w:rsidP="00032073">
      <w:pPr>
        <w:rPr>
          <w:sz w:val="24"/>
          <w:szCs w:val="24"/>
        </w:rPr>
      </w:pPr>
      <w:r w:rsidRPr="00987B2C">
        <w:rPr>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032073" w:rsidRPr="00987B2C" w:rsidRDefault="00032073" w:rsidP="00032073">
      <w:pPr>
        <w:rPr>
          <w:sz w:val="24"/>
          <w:szCs w:val="24"/>
        </w:rPr>
      </w:pPr>
      <w:bookmarkStart w:id="24" w:name="sub_123"/>
      <w:r w:rsidRPr="00987B2C">
        <w:rPr>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032073" w:rsidRPr="00987B2C" w:rsidRDefault="00032073" w:rsidP="00032073">
      <w:pPr>
        <w:rPr>
          <w:sz w:val="24"/>
          <w:szCs w:val="24"/>
        </w:rPr>
      </w:pPr>
    </w:p>
    <w:p w:rsidR="0050746B" w:rsidRPr="00987B2C" w:rsidRDefault="0050746B" w:rsidP="0050746B">
      <w:pPr>
        <w:pStyle w:val="1"/>
        <w:rPr>
          <w:b w:val="0"/>
          <w:sz w:val="24"/>
          <w:szCs w:val="24"/>
        </w:rPr>
      </w:pPr>
      <w:bookmarkStart w:id="25" w:name="sub_70103"/>
      <w:r w:rsidRPr="00987B2C">
        <w:rPr>
          <w:b w:val="0"/>
          <w:sz w:val="24"/>
          <w:szCs w:val="24"/>
        </w:rPr>
        <w:t>3. Льготный порядок определения размеров арендной платы за землю</w:t>
      </w:r>
    </w:p>
    <w:bookmarkEnd w:id="25"/>
    <w:p w:rsidR="0050746B" w:rsidRPr="00987B2C" w:rsidRDefault="0050746B" w:rsidP="00032073">
      <w:pPr>
        <w:rPr>
          <w:sz w:val="24"/>
          <w:szCs w:val="24"/>
        </w:rPr>
      </w:pPr>
    </w:p>
    <w:p w:rsidR="0050746B" w:rsidRPr="00987B2C" w:rsidRDefault="0050746B" w:rsidP="0050746B">
      <w:pPr>
        <w:rPr>
          <w:sz w:val="24"/>
          <w:szCs w:val="24"/>
        </w:rPr>
      </w:pPr>
      <w:r w:rsidRPr="00987B2C">
        <w:rPr>
          <w:sz w:val="24"/>
          <w:szCs w:val="24"/>
        </w:rPr>
        <w:t>Установить понижающий коэффициент в размере 0,01:</w:t>
      </w:r>
    </w:p>
    <w:p w:rsidR="0050746B" w:rsidRPr="00987B2C" w:rsidRDefault="0020676D" w:rsidP="0050746B">
      <w:pPr>
        <w:rPr>
          <w:sz w:val="24"/>
          <w:szCs w:val="24"/>
        </w:rPr>
      </w:pPr>
      <w:r w:rsidRPr="00987B2C">
        <w:rPr>
          <w:sz w:val="24"/>
          <w:szCs w:val="24"/>
        </w:rPr>
        <w:t>3.1-</w:t>
      </w:r>
      <w:r w:rsidR="0050746B" w:rsidRPr="00987B2C">
        <w:rPr>
          <w:sz w:val="24"/>
          <w:szCs w:val="24"/>
        </w:rPr>
        <w:t xml:space="preserve"> по договору аренды земельного участка, предоставленного предприятию (организации), находящемуся (-ейся) в стадии конкурсного производства;</w:t>
      </w:r>
    </w:p>
    <w:p w:rsidR="0050746B" w:rsidRPr="00987B2C" w:rsidRDefault="0050746B" w:rsidP="0050746B">
      <w:pPr>
        <w:rPr>
          <w:sz w:val="24"/>
          <w:szCs w:val="24"/>
        </w:rPr>
      </w:pPr>
      <w:r w:rsidRPr="00987B2C">
        <w:rPr>
          <w:sz w:val="24"/>
          <w:szCs w:val="24"/>
        </w:rPr>
        <w:t>- а также в остальных случаях предоставления муниципальной преференции (-ий) в соответствии с антимонопольным законодательством;</w:t>
      </w:r>
    </w:p>
    <w:p w:rsidR="0050746B" w:rsidRPr="00987B2C" w:rsidRDefault="0050746B" w:rsidP="0050746B">
      <w:pPr>
        <w:rPr>
          <w:sz w:val="24"/>
          <w:szCs w:val="24"/>
        </w:rPr>
      </w:pPr>
      <w:r w:rsidRPr="00987B2C">
        <w:rPr>
          <w:sz w:val="24"/>
          <w:szCs w:val="24"/>
        </w:rPr>
        <w:t>3.</w:t>
      </w:r>
      <w:r w:rsidR="0020676D" w:rsidRPr="00987B2C">
        <w:rPr>
          <w:sz w:val="24"/>
          <w:szCs w:val="24"/>
        </w:rPr>
        <w:t>2</w:t>
      </w:r>
      <w:r w:rsidRPr="00987B2C">
        <w:rPr>
          <w:sz w:val="24"/>
          <w:szCs w:val="24"/>
        </w:rPr>
        <w:t xml:space="preserve">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50746B" w:rsidRPr="00987B2C" w:rsidRDefault="0050746B" w:rsidP="0050746B">
      <w:pPr>
        <w:rPr>
          <w:sz w:val="24"/>
          <w:szCs w:val="24"/>
        </w:rPr>
      </w:pPr>
      <w:r w:rsidRPr="00987B2C">
        <w:rPr>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50746B" w:rsidRPr="00987B2C" w:rsidRDefault="0050746B" w:rsidP="0050746B">
      <w:pPr>
        <w:rPr>
          <w:sz w:val="24"/>
          <w:szCs w:val="24"/>
        </w:rPr>
      </w:pPr>
      <w:r w:rsidRPr="00987B2C">
        <w:rPr>
          <w:sz w:val="24"/>
          <w:szCs w:val="24"/>
        </w:rPr>
        <w:t xml:space="preserve">-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w:t>
      </w:r>
      <w:r w:rsidRPr="00987B2C">
        <w:rPr>
          <w:sz w:val="24"/>
          <w:szCs w:val="24"/>
        </w:rPr>
        <w:lastRenderedPageBreak/>
        <w:t>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50746B" w:rsidRPr="00987B2C" w:rsidRDefault="0020676D" w:rsidP="0050746B">
      <w:pPr>
        <w:rPr>
          <w:sz w:val="24"/>
          <w:szCs w:val="24"/>
        </w:rPr>
      </w:pPr>
      <w:r w:rsidRPr="00987B2C">
        <w:rPr>
          <w:sz w:val="24"/>
          <w:szCs w:val="24"/>
        </w:rPr>
        <w:t xml:space="preserve">3.2.1 </w:t>
      </w:r>
      <w:r w:rsidR="0050746B" w:rsidRPr="00987B2C">
        <w:rPr>
          <w:sz w:val="24"/>
          <w:szCs w:val="24"/>
        </w:rPr>
        <w:t>С предприятий (организаций), указанных в пункт</w:t>
      </w:r>
      <w:r w:rsidRPr="00987B2C">
        <w:rPr>
          <w:sz w:val="24"/>
          <w:szCs w:val="24"/>
        </w:rPr>
        <w:t>е</w:t>
      </w:r>
      <w:r w:rsidR="0050746B" w:rsidRPr="00987B2C">
        <w:rPr>
          <w:sz w:val="24"/>
          <w:szCs w:val="24"/>
        </w:rPr>
        <w:t xml:space="preserve"> 3.1 и физических или юридических лиц, указанных пункт</w:t>
      </w:r>
      <w:r w:rsidRPr="00987B2C">
        <w:rPr>
          <w:sz w:val="24"/>
          <w:szCs w:val="24"/>
        </w:rPr>
        <w:t>е</w:t>
      </w:r>
      <w:r w:rsidR="0050746B" w:rsidRPr="00987B2C">
        <w:rPr>
          <w:sz w:val="24"/>
          <w:szCs w:val="24"/>
        </w:rPr>
        <w:t xml:space="preserve"> 3.</w:t>
      </w:r>
      <w:r w:rsidRPr="00987B2C">
        <w:rPr>
          <w:sz w:val="24"/>
          <w:szCs w:val="24"/>
        </w:rPr>
        <w:t>2</w:t>
      </w:r>
      <w:r w:rsidR="0050746B" w:rsidRPr="00987B2C">
        <w:rPr>
          <w:sz w:val="24"/>
          <w:szCs w:val="24"/>
        </w:rPr>
        <w:t>.,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50746B" w:rsidRPr="00987B2C" w:rsidRDefault="0020676D" w:rsidP="0050746B">
      <w:pPr>
        <w:rPr>
          <w:sz w:val="24"/>
          <w:szCs w:val="24"/>
        </w:rPr>
      </w:pPr>
      <w:r w:rsidRPr="00987B2C">
        <w:rPr>
          <w:sz w:val="24"/>
          <w:szCs w:val="24"/>
        </w:rPr>
        <w:t xml:space="preserve">3.3 </w:t>
      </w:r>
      <w:r w:rsidR="0050746B" w:rsidRPr="00987B2C">
        <w:rPr>
          <w:sz w:val="24"/>
          <w:szCs w:val="24"/>
        </w:rPr>
        <w:t xml:space="preserve">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0050746B" w:rsidRPr="00987B2C">
          <w:rPr>
            <w:sz w:val="24"/>
            <w:szCs w:val="24"/>
          </w:rPr>
          <w:t>разделом 3</w:t>
        </w:r>
      </w:hyperlink>
      <w:r w:rsidR="0050746B" w:rsidRPr="00987B2C">
        <w:rPr>
          <w:sz w:val="24"/>
          <w:szCs w:val="24"/>
        </w:rPr>
        <w:t xml:space="preserve"> настоящих Правил.</w:t>
      </w:r>
    </w:p>
    <w:p w:rsidR="0050746B" w:rsidRPr="00987B2C" w:rsidRDefault="0050746B" w:rsidP="0050746B">
      <w:pPr>
        <w:rPr>
          <w:sz w:val="24"/>
          <w:szCs w:val="24"/>
        </w:rPr>
      </w:pPr>
      <w:r w:rsidRPr="00987B2C">
        <w:rPr>
          <w:sz w:val="24"/>
          <w:szCs w:val="24"/>
        </w:rPr>
        <w:t>3.</w:t>
      </w:r>
      <w:r w:rsidR="0020676D" w:rsidRPr="00987B2C">
        <w:rPr>
          <w:sz w:val="24"/>
          <w:szCs w:val="24"/>
        </w:rPr>
        <w:t>4</w:t>
      </w:r>
      <w:r w:rsidRPr="00987B2C">
        <w:rPr>
          <w:sz w:val="24"/>
          <w:szCs w:val="24"/>
        </w:rPr>
        <w:t xml:space="preserve"> В случае предоставления земельного участка, находящегося в муниципальной собственности </w:t>
      </w:r>
      <w:r w:rsidR="008D0DBC" w:rsidRPr="00987B2C">
        <w:rPr>
          <w:sz w:val="24"/>
          <w:szCs w:val="24"/>
        </w:rPr>
        <w:t xml:space="preserve">СП </w:t>
      </w:r>
      <w:r w:rsidR="00495560" w:rsidRPr="00987B2C">
        <w:rPr>
          <w:sz w:val="24"/>
          <w:szCs w:val="24"/>
        </w:rPr>
        <w:t xml:space="preserve">Мендяновский сельсовет </w:t>
      </w:r>
      <w:r w:rsidRPr="00987B2C">
        <w:rPr>
          <w:sz w:val="24"/>
          <w:szCs w:val="24"/>
        </w:rPr>
        <w:t xml:space="preserve">МР Альшеевский район Республики Башкортостан, для размещения объектов социально-культурного назначения и (или) коммунально-бытового назначения и реализации приоритетного инвестиционного проекта МР Альшеевский район Республики Башкортостан, включенного в Перечень приоритетных инвестиционных проектов </w:t>
      </w:r>
      <w:r w:rsidR="008D0DBC" w:rsidRPr="00987B2C">
        <w:rPr>
          <w:sz w:val="24"/>
          <w:szCs w:val="24"/>
        </w:rPr>
        <w:t xml:space="preserve">СП </w:t>
      </w:r>
      <w:r w:rsidR="00495560" w:rsidRPr="00987B2C">
        <w:rPr>
          <w:sz w:val="24"/>
          <w:szCs w:val="24"/>
        </w:rPr>
        <w:t>Мендяновский сельсовет</w:t>
      </w:r>
      <w:r w:rsidR="008D0DBC" w:rsidRPr="00987B2C">
        <w:rPr>
          <w:sz w:val="24"/>
          <w:szCs w:val="24"/>
        </w:rPr>
        <w:t xml:space="preserve"> </w:t>
      </w:r>
      <w:r w:rsidRPr="00987B2C">
        <w:rPr>
          <w:sz w:val="24"/>
          <w:szCs w:val="24"/>
        </w:rPr>
        <w:t>МР Альшеевский район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50746B" w:rsidRPr="00987B2C" w:rsidRDefault="0050746B" w:rsidP="0050746B">
      <w:pPr>
        <w:rPr>
          <w:sz w:val="24"/>
          <w:szCs w:val="24"/>
        </w:rPr>
      </w:pPr>
      <w:r w:rsidRPr="00987B2C">
        <w:rPr>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50746B" w:rsidRPr="00987B2C" w:rsidRDefault="0050746B" w:rsidP="0050746B">
      <w:pPr>
        <w:rPr>
          <w:sz w:val="24"/>
          <w:szCs w:val="24"/>
        </w:rPr>
      </w:pPr>
      <w:r w:rsidRPr="00987B2C">
        <w:rPr>
          <w:sz w:val="24"/>
          <w:szCs w:val="24"/>
        </w:rPr>
        <w:t>3.</w:t>
      </w:r>
      <w:r w:rsidR="0020676D" w:rsidRPr="00987B2C">
        <w:rPr>
          <w:sz w:val="24"/>
          <w:szCs w:val="24"/>
        </w:rPr>
        <w:t>5</w:t>
      </w:r>
      <w:r w:rsidRPr="00987B2C">
        <w:rPr>
          <w:sz w:val="24"/>
          <w:szCs w:val="24"/>
        </w:rPr>
        <w:t xml:space="preserve"> Размер годовой арендной платы за земельные участки, предоставленные управляющим компаниям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w:t>
      </w:r>
      <w:r w:rsidR="008D0DBC" w:rsidRPr="00987B2C">
        <w:rPr>
          <w:sz w:val="24"/>
          <w:szCs w:val="24"/>
        </w:rPr>
        <w:t xml:space="preserve">СП </w:t>
      </w:r>
      <w:r w:rsidR="00495560" w:rsidRPr="00987B2C">
        <w:rPr>
          <w:sz w:val="24"/>
          <w:szCs w:val="24"/>
        </w:rPr>
        <w:t xml:space="preserve">Мендяновский сельсовет </w:t>
      </w:r>
      <w:r w:rsidRPr="00987B2C">
        <w:rPr>
          <w:sz w:val="24"/>
          <w:szCs w:val="24"/>
        </w:rPr>
        <w:t>МР Альшеевский район Республики Башкортостан, в том числе получивших статус технопарка, индустриального (промышленного) парка, устанавливается в размере 0,1 процента от кадастровой стоимости земельного участка с первого числа первого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прекращен соответствующий статус.».</w:t>
      </w:r>
    </w:p>
    <w:p w:rsidR="0050746B" w:rsidRPr="00987B2C" w:rsidRDefault="0050746B" w:rsidP="0050746B">
      <w:pPr>
        <w:shd w:val="clear" w:color="auto" w:fill="FFFFFF"/>
        <w:tabs>
          <w:tab w:val="left" w:pos="8952"/>
        </w:tabs>
        <w:spacing w:line="322" w:lineRule="exact"/>
        <w:ind w:right="5" w:firstLine="538"/>
        <w:rPr>
          <w:sz w:val="24"/>
          <w:szCs w:val="24"/>
        </w:rPr>
      </w:pPr>
      <w:r w:rsidRPr="00987B2C">
        <w:rPr>
          <w:sz w:val="24"/>
          <w:szCs w:val="24"/>
        </w:rPr>
        <w:t xml:space="preserve"> 3.</w:t>
      </w:r>
      <w:r w:rsidR="0020676D" w:rsidRPr="00987B2C">
        <w:rPr>
          <w:sz w:val="24"/>
          <w:szCs w:val="24"/>
        </w:rPr>
        <w:t>6</w:t>
      </w:r>
      <w:r w:rsidRPr="00987B2C">
        <w:rPr>
          <w:sz w:val="24"/>
          <w:szCs w:val="24"/>
        </w:rPr>
        <w:t xml:space="preserve"> В случае предоставления в аренду земельного участка, находящегося в муниципальной собственности </w:t>
      </w:r>
      <w:r w:rsidR="008D0DBC" w:rsidRPr="00987B2C">
        <w:rPr>
          <w:sz w:val="24"/>
          <w:szCs w:val="24"/>
        </w:rPr>
        <w:t xml:space="preserve">СП </w:t>
      </w:r>
      <w:r w:rsidR="00495560" w:rsidRPr="00987B2C">
        <w:rPr>
          <w:sz w:val="24"/>
          <w:szCs w:val="24"/>
        </w:rPr>
        <w:t>Мендяновский сельсовет</w:t>
      </w:r>
      <w:r w:rsidR="008D0DBC" w:rsidRPr="00987B2C">
        <w:rPr>
          <w:sz w:val="24"/>
          <w:szCs w:val="24"/>
        </w:rPr>
        <w:t xml:space="preserve"> </w:t>
      </w:r>
      <w:r w:rsidRPr="00987B2C">
        <w:rPr>
          <w:sz w:val="24"/>
          <w:szCs w:val="24"/>
        </w:rPr>
        <w:t>МР Альшеевский район Республики    Башкортостан резидентам территории опережающего социально-экономического развития (далее-ТОСЭР) по заявлению резидента ТОСЭР расчет арендной платы осуществляется с понижающим коэффициентом, равным 0,01 (на срок – 5 лет, но не превышающий срока действия договора аренды земельного участка)».</w:t>
      </w:r>
    </w:p>
    <w:p w:rsidR="0050746B" w:rsidRPr="00987B2C" w:rsidRDefault="0020676D" w:rsidP="0050746B">
      <w:pPr>
        <w:shd w:val="clear" w:color="auto" w:fill="FFFFFF"/>
        <w:spacing w:line="322" w:lineRule="exact"/>
        <w:ind w:right="5" w:firstLine="542"/>
        <w:rPr>
          <w:sz w:val="24"/>
          <w:szCs w:val="24"/>
        </w:rPr>
      </w:pPr>
      <w:r w:rsidRPr="00987B2C">
        <w:rPr>
          <w:sz w:val="24"/>
          <w:szCs w:val="24"/>
        </w:rPr>
        <w:t>3.7</w:t>
      </w:r>
      <w:r w:rsidR="0050746B" w:rsidRPr="00987B2C">
        <w:rPr>
          <w:sz w:val="24"/>
          <w:szCs w:val="24"/>
        </w:rPr>
        <w:t xml:space="preserve"> При первоначальном заключении с субъектами малого и среднего предпринимательства договора аренды земельного участка, находящегося в муниципальной собственности </w:t>
      </w:r>
      <w:r w:rsidR="008D0DBC" w:rsidRPr="00987B2C">
        <w:rPr>
          <w:sz w:val="24"/>
          <w:szCs w:val="24"/>
        </w:rPr>
        <w:t xml:space="preserve">СП </w:t>
      </w:r>
      <w:r w:rsidR="00495560" w:rsidRPr="00987B2C">
        <w:rPr>
          <w:sz w:val="24"/>
          <w:szCs w:val="24"/>
        </w:rPr>
        <w:t>Мендяновский сельсовет</w:t>
      </w:r>
      <w:r w:rsidR="008D0DBC" w:rsidRPr="00987B2C">
        <w:rPr>
          <w:sz w:val="24"/>
          <w:szCs w:val="24"/>
        </w:rPr>
        <w:t xml:space="preserve"> </w:t>
      </w:r>
      <w:r w:rsidR="0050746B" w:rsidRPr="00987B2C">
        <w:rPr>
          <w:sz w:val="24"/>
          <w:szCs w:val="24"/>
        </w:rPr>
        <w:t>МР Альшеевский район Республики Башкортостан арендная плата вносится в следующем порядке:</w:t>
      </w:r>
    </w:p>
    <w:p w:rsidR="0050746B" w:rsidRPr="00987B2C" w:rsidRDefault="0050746B" w:rsidP="0050746B">
      <w:pPr>
        <w:shd w:val="clear" w:color="auto" w:fill="FFFFFF"/>
        <w:spacing w:line="322" w:lineRule="exact"/>
        <w:ind w:left="538"/>
        <w:rPr>
          <w:sz w:val="24"/>
          <w:szCs w:val="24"/>
        </w:rPr>
      </w:pPr>
      <w:r w:rsidRPr="00987B2C">
        <w:rPr>
          <w:sz w:val="24"/>
          <w:szCs w:val="24"/>
        </w:rPr>
        <w:t>в первый год аренды - 40 процентов от размера арендной платы (Кн = 0,4);</w:t>
      </w:r>
    </w:p>
    <w:p w:rsidR="0050746B" w:rsidRPr="00987B2C" w:rsidRDefault="0050746B" w:rsidP="0050746B">
      <w:pPr>
        <w:shd w:val="clear" w:color="auto" w:fill="FFFFFF"/>
        <w:spacing w:line="322" w:lineRule="exact"/>
        <w:ind w:left="538"/>
        <w:rPr>
          <w:sz w:val="24"/>
          <w:szCs w:val="24"/>
        </w:rPr>
      </w:pPr>
      <w:r w:rsidRPr="00987B2C">
        <w:rPr>
          <w:sz w:val="24"/>
          <w:szCs w:val="24"/>
        </w:rPr>
        <w:t>во второй год аренды - 60 процентов от размера арендной платы (Кн = 0,6);</w:t>
      </w:r>
    </w:p>
    <w:p w:rsidR="0050746B" w:rsidRPr="00987B2C" w:rsidRDefault="0050746B" w:rsidP="0050746B">
      <w:pPr>
        <w:shd w:val="clear" w:color="auto" w:fill="FFFFFF"/>
        <w:spacing w:line="322" w:lineRule="exact"/>
        <w:ind w:left="538"/>
        <w:rPr>
          <w:sz w:val="24"/>
          <w:szCs w:val="24"/>
        </w:rPr>
      </w:pPr>
      <w:r w:rsidRPr="00987B2C">
        <w:rPr>
          <w:sz w:val="24"/>
          <w:szCs w:val="24"/>
        </w:rPr>
        <w:t>в третий год аренды - 80 процентов от размера арендной платы (Кн = 0,8);</w:t>
      </w:r>
    </w:p>
    <w:p w:rsidR="0050746B" w:rsidRPr="00987B2C" w:rsidRDefault="0050746B" w:rsidP="0050746B">
      <w:pPr>
        <w:shd w:val="clear" w:color="auto" w:fill="FFFFFF"/>
        <w:spacing w:line="322" w:lineRule="exact"/>
        <w:ind w:right="5" w:firstLine="538"/>
        <w:rPr>
          <w:sz w:val="24"/>
          <w:szCs w:val="24"/>
        </w:rPr>
      </w:pPr>
      <w:r w:rsidRPr="00987B2C">
        <w:rPr>
          <w:sz w:val="24"/>
          <w:szCs w:val="24"/>
        </w:rPr>
        <w:t>в четвертый год аренды и далее - 100 процентов от размера арендной платы (Кн = 1).</w:t>
      </w:r>
    </w:p>
    <w:p w:rsidR="0050746B" w:rsidRPr="00987B2C" w:rsidRDefault="0050746B" w:rsidP="0050746B">
      <w:pPr>
        <w:rPr>
          <w:sz w:val="24"/>
          <w:szCs w:val="24"/>
        </w:rPr>
      </w:pPr>
      <w:r w:rsidRPr="00987B2C">
        <w:rPr>
          <w:sz w:val="24"/>
          <w:szCs w:val="24"/>
        </w:rPr>
        <w:lastRenderedPageBreak/>
        <w:t>Во всех иных случаях Кн = 1.». 7.</w:t>
      </w:r>
    </w:p>
    <w:p w:rsidR="0050746B" w:rsidRPr="00987B2C" w:rsidRDefault="0050746B" w:rsidP="00032073">
      <w:pPr>
        <w:rPr>
          <w:sz w:val="24"/>
          <w:szCs w:val="24"/>
        </w:rPr>
      </w:pPr>
    </w:p>
    <w:p w:rsidR="00032073" w:rsidRPr="00987B2C" w:rsidRDefault="00032073" w:rsidP="00032073">
      <w:pPr>
        <w:jc w:val="right"/>
        <w:rPr>
          <w:sz w:val="24"/>
          <w:szCs w:val="24"/>
        </w:rPr>
      </w:pPr>
      <w:r w:rsidRPr="00987B2C">
        <w:rPr>
          <w:sz w:val="24"/>
          <w:szCs w:val="24"/>
        </w:rPr>
        <w:t>Приложение</w:t>
      </w:r>
    </w:p>
    <w:p w:rsidR="00032073" w:rsidRPr="00987B2C" w:rsidRDefault="00032073" w:rsidP="00032073">
      <w:pPr>
        <w:jc w:val="right"/>
        <w:rPr>
          <w:sz w:val="24"/>
          <w:szCs w:val="24"/>
        </w:rPr>
      </w:pPr>
      <w:r w:rsidRPr="00987B2C">
        <w:rPr>
          <w:sz w:val="24"/>
          <w:szCs w:val="24"/>
        </w:rPr>
        <w:t xml:space="preserve">к </w:t>
      </w:r>
      <w:hyperlink w:anchor="sub_1000" w:history="1">
        <w:r w:rsidRPr="00987B2C">
          <w:rPr>
            <w:sz w:val="24"/>
            <w:szCs w:val="24"/>
          </w:rPr>
          <w:t>правилам</w:t>
        </w:r>
      </w:hyperlink>
      <w:r w:rsidRPr="00987B2C">
        <w:rPr>
          <w:sz w:val="24"/>
          <w:szCs w:val="24"/>
        </w:rPr>
        <w:t xml:space="preserve"> определения размера</w:t>
      </w:r>
    </w:p>
    <w:p w:rsidR="00032073" w:rsidRPr="00987B2C" w:rsidRDefault="00032073" w:rsidP="00032073">
      <w:pPr>
        <w:jc w:val="right"/>
        <w:rPr>
          <w:sz w:val="24"/>
          <w:szCs w:val="24"/>
        </w:rPr>
      </w:pPr>
      <w:r w:rsidRPr="00987B2C">
        <w:rPr>
          <w:sz w:val="24"/>
          <w:szCs w:val="24"/>
        </w:rPr>
        <w:t>и внесения арендной платы за земли,</w:t>
      </w:r>
    </w:p>
    <w:p w:rsidR="00032073" w:rsidRPr="00987B2C" w:rsidRDefault="00032073" w:rsidP="00032073">
      <w:pPr>
        <w:jc w:val="right"/>
        <w:rPr>
          <w:sz w:val="24"/>
          <w:szCs w:val="24"/>
        </w:rPr>
      </w:pPr>
      <w:r w:rsidRPr="00987B2C">
        <w:rPr>
          <w:sz w:val="24"/>
          <w:szCs w:val="24"/>
        </w:rPr>
        <w:t xml:space="preserve">находящиеся в муниципальной </w:t>
      </w:r>
    </w:p>
    <w:p w:rsidR="00032073" w:rsidRPr="00987B2C" w:rsidRDefault="00032073" w:rsidP="00032073">
      <w:pPr>
        <w:jc w:val="right"/>
        <w:rPr>
          <w:sz w:val="24"/>
          <w:szCs w:val="24"/>
        </w:rPr>
      </w:pPr>
      <w:r w:rsidRPr="00987B2C">
        <w:rPr>
          <w:sz w:val="24"/>
          <w:szCs w:val="24"/>
        </w:rPr>
        <w:t xml:space="preserve">собственности </w:t>
      </w:r>
      <w:r w:rsidR="008D0DBC" w:rsidRPr="00987B2C">
        <w:rPr>
          <w:sz w:val="24"/>
          <w:szCs w:val="24"/>
        </w:rPr>
        <w:t xml:space="preserve">СП </w:t>
      </w:r>
      <w:r w:rsidR="00495560" w:rsidRPr="00987B2C">
        <w:rPr>
          <w:sz w:val="24"/>
          <w:szCs w:val="24"/>
        </w:rPr>
        <w:t xml:space="preserve">Мендяновский сельсовет </w:t>
      </w:r>
      <w:r w:rsidRPr="00987B2C">
        <w:rPr>
          <w:sz w:val="24"/>
          <w:szCs w:val="24"/>
        </w:rPr>
        <w:t xml:space="preserve">МР Альшеевский район </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w:t>
      </w:r>
    </w:p>
    <w:p w:rsidR="00032073" w:rsidRPr="00987B2C" w:rsidRDefault="00032073" w:rsidP="00032073">
      <w:pPr>
        <w:pStyle w:val="aff9"/>
        <w:jc w:val="center"/>
        <w:rPr>
          <w:rFonts w:ascii="Arial" w:hAnsi="Arial" w:cs="Arial"/>
          <w:sz w:val="24"/>
          <w:szCs w:val="24"/>
        </w:rPr>
      </w:pPr>
      <w:r w:rsidRPr="00987B2C">
        <w:rPr>
          <w:rFonts w:ascii="Arial" w:hAnsi="Arial" w:cs="Arial"/>
          <w:sz w:val="24"/>
          <w:szCs w:val="24"/>
        </w:rPr>
        <w:t>Примерная форма акта обследования земельного участка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N _________</w:t>
      </w:r>
    </w:p>
    <w:p w:rsidR="00032073" w:rsidRPr="00987B2C" w:rsidRDefault="00032073" w:rsidP="00032073">
      <w:pPr>
        <w:rPr>
          <w:sz w:val="24"/>
          <w:szCs w:val="24"/>
        </w:rPr>
      </w:pP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"___" _______________ 20__ г.               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(дата составления)                            (место составления)</w:t>
      </w:r>
    </w:p>
    <w:p w:rsidR="00032073" w:rsidRPr="00987B2C" w:rsidRDefault="00032073" w:rsidP="00032073">
      <w:pPr>
        <w:rPr>
          <w:sz w:val="24"/>
          <w:szCs w:val="24"/>
        </w:rPr>
      </w:pP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Мною, _____________________________________________________________,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(фамилия, имя, отчество, должность лица, составившего акт)</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в присутствии 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(фамилии, имена, отчества присутствующих лиц)</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____________________________________________________________________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составлен настоящий акт обследования земельного участка.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1. Характеристика обследуемого земельного участка: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а) местоположение 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б) кадастровый номер 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в) площадь ________________________________________________________;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г) категории 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д)  вид  разрешенного использования соответствует назначению участка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___________________________________________________________________.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(да/нет; если нет, то каким образом)</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2. Основания пользования земельным участком:</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___________________________________________________________________.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(арендатор,  реквизиты  правоустанавливающих  и  правоудостоверяющих</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документов:  постановление  главы  администрации  муниципального  района,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городского    округа;   приказ  Министерства  земельных  и  имущественных</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отношений    Республики    Башкортостан;    реквизиты   договора  аренды;</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свидетельство и др.))</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3.   Описание  объектов  недвижимости,  расположенных  на  земельном</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участке: _______________________________________________________________.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(наименование  и площадь, правообладатель, право, основания передачи</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(реквизиты))</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4. В результате обследования земельного участка установлено:</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___________________________________________________________________.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(указываются  обстоятельства, выявленные при обследовании земельного</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участка,    вид    фактического    использования    земельного   участка,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целевое/нецелевое использование)</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5. Дополнительная информация 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(при наличии)</w:t>
      </w:r>
    </w:p>
    <w:p w:rsidR="00032073" w:rsidRPr="00987B2C" w:rsidRDefault="00032073" w:rsidP="00032073">
      <w:pPr>
        <w:rPr>
          <w:sz w:val="24"/>
          <w:szCs w:val="24"/>
        </w:rPr>
      </w:pP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Наименование должности лица,       Арендатор (представитель арендатора)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составившего акт осмотра:          земельного участка</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(в случае присутствия его при</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обследовании)</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__________________________________ 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(подпись, фамилия, имя, отчество)  (фамилия, имя, отчество, должность,</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реквизиты доверенности и т. д.)</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lastRenderedPageBreak/>
        <w:t xml:space="preserve">                                   (подпись, печать (при наличии печати))</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(для комментариев)</w:t>
      </w:r>
    </w:p>
    <w:p w:rsidR="00032073" w:rsidRPr="00987B2C" w:rsidRDefault="00032073" w:rsidP="00032073">
      <w:pPr>
        <w:rPr>
          <w:sz w:val="24"/>
          <w:szCs w:val="24"/>
        </w:rPr>
      </w:pP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К акту прилагаются: _____________________________________________________</w:t>
      </w:r>
    </w:p>
    <w:p w:rsidR="00032073" w:rsidRPr="00987B2C" w:rsidRDefault="00032073" w:rsidP="00032073">
      <w:pPr>
        <w:pStyle w:val="aff9"/>
        <w:jc w:val="both"/>
        <w:rPr>
          <w:rFonts w:ascii="Arial" w:hAnsi="Arial" w:cs="Arial"/>
          <w:sz w:val="24"/>
          <w:szCs w:val="24"/>
        </w:rPr>
      </w:pPr>
      <w:r w:rsidRPr="00987B2C">
        <w:rPr>
          <w:rFonts w:ascii="Arial" w:hAnsi="Arial" w:cs="Arial"/>
          <w:sz w:val="24"/>
          <w:szCs w:val="24"/>
        </w:rPr>
        <w:t xml:space="preserve">                           (фотоматериалы, план земельного участка).</w:t>
      </w:r>
    </w:p>
    <w:p w:rsidR="00032073" w:rsidRPr="00987B2C" w:rsidRDefault="00032073" w:rsidP="00032073">
      <w:pPr>
        <w:rPr>
          <w:sz w:val="24"/>
          <w:szCs w:val="24"/>
        </w:rPr>
      </w:pPr>
    </w:p>
    <w:p w:rsidR="00032073" w:rsidRPr="00987B2C" w:rsidRDefault="00032073" w:rsidP="00032073">
      <w:pPr>
        <w:rPr>
          <w:sz w:val="24"/>
          <w:szCs w:val="24"/>
        </w:rPr>
      </w:pPr>
    </w:p>
    <w:bookmarkEnd w:id="24"/>
    <w:p w:rsidR="00032073" w:rsidRPr="00987B2C" w:rsidRDefault="00032073" w:rsidP="00032073">
      <w:pPr>
        <w:rPr>
          <w:sz w:val="24"/>
          <w:szCs w:val="24"/>
        </w:rPr>
      </w:pPr>
    </w:p>
    <w:bookmarkEnd w:id="7"/>
    <w:p w:rsidR="00032073" w:rsidRPr="00987B2C" w:rsidRDefault="00032073" w:rsidP="00032073">
      <w:pPr>
        <w:rPr>
          <w:sz w:val="24"/>
          <w:szCs w:val="24"/>
        </w:rPr>
      </w:pPr>
    </w:p>
    <w:sectPr w:rsidR="00032073" w:rsidRPr="00987B2C" w:rsidSect="00086C29">
      <w:pgSz w:w="11905" w:h="16837"/>
      <w:pgMar w:top="800" w:right="565" w:bottom="800" w:left="1440"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935"/>
    <w:multiLevelType w:val="singleLevel"/>
    <w:tmpl w:val="5AF850C6"/>
    <w:lvl w:ilvl="0">
      <w:start w:val="1"/>
      <w:numFmt w:val="decimal"/>
      <w:lvlText w:val="%1."/>
      <w:legacy w:legacy="1" w:legacySpace="0" w:legacyIndent="283"/>
      <w:lvlJc w:val="left"/>
      <w:rPr>
        <w:rFonts w:ascii="Times New Roman" w:hAnsi="Times New Roman" w:cs="Times New Roman" w:hint="default"/>
      </w:rPr>
    </w:lvl>
  </w:abstractNum>
  <w:abstractNum w:abstractNumId="1">
    <w:nsid w:val="0C31597F"/>
    <w:multiLevelType w:val="singleLevel"/>
    <w:tmpl w:val="6AF496D8"/>
    <w:lvl w:ilvl="0">
      <w:start w:val="1"/>
      <w:numFmt w:val="decimal"/>
      <w:lvlText w:val="%1)"/>
      <w:legacy w:legacy="1" w:legacySpace="0" w:legacyIndent="57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2"/>
    <w:rsid w:val="00032073"/>
    <w:rsid w:val="00086C29"/>
    <w:rsid w:val="00093791"/>
    <w:rsid w:val="000D07A7"/>
    <w:rsid w:val="000F4A17"/>
    <w:rsid w:val="001016DE"/>
    <w:rsid w:val="00107656"/>
    <w:rsid w:val="00111B3D"/>
    <w:rsid w:val="00112035"/>
    <w:rsid w:val="0011216F"/>
    <w:rsid w:val="001A260C"/>
    <w:rsid w:val="0020676D"/>
    <w:rsid w:val="0024693D"/>
    <w:rsid w:val="002B6C82"/>
    <w:rsid w:val="002E3405"/>
    <w:rsid w:val="00312F08"/>
    <w:rsid w:val="00342915"/>
    <w:rsid w:val="003D7104"/>
    <w:rsid w:val="00451897"/>
    <w:rsid w:val="004667E1"/>
    <w:rsid w:val="00495560"/>
    <w:rsid w:val="004B1A2A"/>
    <w:rsid w:val="004D0191"/>
    <w:rsid w:val="0050746B"/>
    <w:rsid w:val="00545407"/>
    <w:rsid w:val="005614BF"/>
    <w:rsid w:val="005931A6"/>
    <w:rsid w:val="0059795E"/>
    <w:rsid w:val="005A7BA5"/>
    <w:rsid w:val="005C3385"/>
    <w:rsid w:val="005F728E"/>
    <w:rsid w:val="006037CD"/>
    <w:rsid w:val="00604466"/>
    <w:rsid w:val="00611BBA"/>
    <w:rsid w:val="00631BFB"/>
    <w:rsid w:val="00645764"/>
    <w:rsid w:val="00671F00"/>
    <w:rsid w:val="006B57B3"/>
    <w:rsid w:val="006E3E04"/>
    <w:rsid w:val="007004E2"/>
    <w:rsid w:val="0071465B"/>
    <w:rsid w:val="007444D8"/>
    <w:rsid w:val="007C10AC"/>
    <w:rsid w:val="007D39EE"/>
    <w:rsid w:val="007E6F9A"/>
    <w:rsid w:val="007E7C1D"/>
    <w:rsid w:val="00812F0C"/>
    <w:rsid w:val="00817211"/>
    <w:rsid w:val="008C7F88"/>
    <w:rsid w:val="008D0DBC"/>
    <w:rsid w:val="00927B83"/>
    <w:rsid w:val="00982926"/>
    <w:rsid w:val="00986754"/>
    <w:rsid w:val="00987B2C"/>
    <w:rsid w:val="00997648"/>
    <w:rsid w:val="009F42C5"/>
    <w:rsid w:val="00A326EB"/>
    <w:rsid w:val="00A5497B"/>
    <w:rsid w:val="00A625F3"/>
    <w:rsid w:val="00B37228"/>
    <w:rsid w:val="00BB4213"/>
    <w:rsid w:val="00BC1D38"/>
    <w:rsid w:val="00BD33CA"/>
    <w:rsid w:val="00BE53B0"/>
    <w:rsid w:val="00C853B2"/>
    <w:rsid w:val="00CE2EB3"/>
    <w:rsid w:val="00D40533"/>
    <w:rsid w:val="00D71851"/>
    <w:rsid w:val="00D83BD9"/>
    <w:rsid w:val="00E163B0"/>
    <w:rsid w:val="00E411DA"/>
    <w:rsid w:val="00E47A12"/>
    <w:rsid w:val="00E90021"/>
    <w:rsid w:val="00F140AD"/>
    <w:rsid w:val="00F26780"/>
    <w:rsid w:val="00FC5444"/>
    <w:rsid w:val="00FE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2438">
      <w:marLeft w:val="0"/>
      <w:marRight w:val="0"/>
      <w:marTop w:val="0"/>
      <w:marBottom w:val="0"/>
      <w:divBdr>
        <w:top w:val="none" w:sz="0" w:space="0" w:color="auto"/>
        <w:left w:val="none" w:sz="0" w:space="0" w:color="auto"/>
        <w:bottom w:val="none" w:sz="0" w:space="0" w:color="auto"/>
        <w:right w:val="none" w:sz="0" w:space="0" w:color="auto"/>
      </w:divBdr>
      <w:divsChild>
        <w:div w:id="997002426">
          <w:marLeft w:val="0"/>
          <w:marRight w:val="0"/>
          <w:marTop w:val="0"/>
          <w:marBottom w:val="0"/>
          <w:divBdr>
            <w:top w:val="none" w:sz="0" w:space="0" w:color="auto"/>
            <w:left w:val="none" w:sz="0" w:space="0" w:color="auto"/>
            <w:bottom w:val="none" w:sz="0" w:space="0" w:color="auto"/>
            <w:right w:val="none" w:sz="0" w:space="0" w:color="auto"/>
          </w:divBdr>
          <w:divsChild>
            <w:div w:id="997002429">
              <w:marLeft w:val="0"/>
              <w:marRight w:val="0"/>
              <w:marTop w:val="0"/>
              <w:marBottom w:val="0"/>
              <w:divBdr>
                <w:top w:val="none" w:sz="0" w:space="0" w:color="auto"/>
                <w:left w:val="none" w:sz="0" w:space="0" w:color="auto"/>
                <w:bottom w:val="none" w:sz="0" w:space="0" w:color="auto"/>
                <w:right w:val="none" w:sz="0" w:space="0" w:color="auto"/>
              </w:divBdr>
              <w:divsChild>
                <w:div w:id="997002432">
                  <w:marLeft w:val="0"/>
                  <w:marRight w:val="0"/>
                  <w:marTop w:val="0"/>
                  <w:marBottom w:val="0"/>
                  <w:divBdr>
                    <w:top w:val="none" w:sz="0" w:space="0" w:color="auto"/>
                    <w:left w:val="none" w:sz="0" w:space="0" w:color="auto"/>
                    <w:bottom w:val="none" w:sz="0" w:space="0" w:color="auto"/>
                    <w:right w:val="none" w:sz="0" w:space="0" w:color="auto"/>
                  </w:divBdr>
                  <w:divsChild>
                    <w:div w:id="997002436">
                      <w:marLeft w:val="0"/>
                      <w:marRight w:val="0"/>
                      <w:marTop w:val="0"/>
                      <w:marBottom w:val="0"/>
                      <w:divBdr>
                        <w:top w:val="none" w:sz="0" w:space="0" w:color="auto"/>
                        <w:left w:val="none" w:sz="0" w:space="0" w:color="auto"/>
                        <w:bottom w:val="none" w:sz="0" w:space="0" w:color="auto"/>
                        <w:right w:val="none" w:sz="0" w:space="0" w:color="auto"/>
                      </w:divBdr>
                      <w:divsChild>
                        <w:div w:id="997002443">
                          <w:marLeft w:val="0"/>
                          <w:marRight w:val="0"/>
                          <w:marTop w:val="0"/>
                          <w:marBottom w:val="0"/>
                          <w:divBdr>
                            <w:top w:val="none" w:sz="0" w:space="0" w:color="auto"/>
                            <w:left w:val="none" w:sz="0" w:space="0" w:color="auto"/>
                            <w:bottom w:val="none" w:sz="0" w:space="0" w:color="auto"/>
                            <w:right w:val="none" w:sz="0" w:space="0" w:color="auto"/>
                          </w:divBdr>
                          <w:divsChild>
                            <w:div w:id="997002430">
                              <w:marLeft w:val="0"/>
                              <w:marRight w:val="0"/>
                              <w:marTop w:val="0"/>
                              <w:marBottom w:val="0"/>
                              <w:divBdr>
                                <w:top w:val="none" w:sz="0" w:space="0" w:color="auto"/>
                                <w:left w:val="none" w:sz="0" w:space="0" w:color="auto"/>
                                <w:bottom w:val="none" w:sz="0" w:space="0" w:color="auto"/>
                                <w:right w:val="none" w:sz="0" w:space="0" w:color="auto"/>
                              </w:divBdr>
                              <w:divsChild>
                                <w:div w:id="997002440">
                                  <w:marLeft w:val="0"/>
                                  <w:marRight w:val="0"/>
                                  <w:marTop w:val="0"/>
                                  <w:marBottom w:val="0"/>
                                  <w:divBdr>
                                    <w:top w:val="none" w:sz="0" w:space="0" w:color="auto"/>
                                    <w:left w:val="none" w:sz="0" w:space="0" w:color="auto"/>
                                    <w:bottom w:val="none" w:sz="0" w:space="0" w:color="auto"/>
                                    <w:right w:val="none" w:sz="0" w:space="0" w:color="auto"/>
                                  </w:divBdr>
                                  <w:divsChild>
                                    <w:div w:id="997002433">
                                      <w:marLeft w:val="0"/>
                                      <w:marRight w:val="0"/>
                                      <w:marTop w:val="0"/>
                                      <w:marBottom w:val="0"/>
                                      <w:divBdr>
                                        <w:top w:val="none" w:sz="0" w:space="0" w:color="auto"/>
                                        <w:left w:val="none" w:sz="0" w:space="0" w:color="auto"/>
                                        <w:bottom w:val="none" w:sz="0" w:space="0" w:color="auto"/>
                                        <w:right w:val="none" w:sz="0" w:space="0" w:color="auto"/>
                                      </w:divBdr>
                                      <w:divsChild>
                                        <w:div w:id="997002434">
                                          <w:marLeft w:val="0"/>
                                          <w:marRight w:val="0"/>
                                          <w:marTop w:val="0"/>
                                          <w:marBottom w:val="0"/>
                                          <w:divBdr>
                                            <w:top w:val="none" w:sz="0" w:space="0" w:color="auto"/>
                                            <w:left w:val="none" w:sz="0" w:space="0" w:color="auto"/>
                                            <w:bottom w:val="none" w:sz="0" w:space="0" w:color="auto"/>
                                            <w:right w:val="none" w:sz="0" w:space="0" w:color="auto"/>
                                          </w:divBdr>
                                          <w:divsChild>
                                            <w:div w:id="997002439">
                                              <w:marLeft w:val="0"/>
                                              <w:marRight w:val="0"/>
                                              <w:marTop w:val="0"/>
                                              <w:marBottom w:val="0"/>
                                              <w:divBdr>
                                                <w:top w:val="none" w:sz="0" w:space="0" w:color="auto"/>
                                                <w:left w:val="none" w:sz="0" w:space="0" w:color="auto"/>
                                                <w:bottom w:val="none" w:sz="0" w:space="0" w:color="auto"/>
                                                <w:right w:val="none" w:sz="0" w:space="0" w:color="auto"/>
                                              </w:divBdr>
                                              <w:divsChild>
                                                <w:div w:id="997002428">
                                                  <w:marLeft w:val="0"/>
                                                  <w:marRight w:val="0"/>
                                                  <w:marTop w:val="0"/>
                                                  <w:marBottom w:val="0"/>
                                                  <w:divBdr>
                                                    <w:top w:val="none" w:sz="0" w:space="0" w:color="auto"/>
                                                    <w:left w:val="none" w:sz="0" w:space="0" w:color="auto"/>
                                                    <w:bottom w:val="none" w:sz="0" w:space="0" w:color="auto"/>
                                                    <w:right w:val="none" w:sz="0" w:space="0" w:color="auto"/>
                                                  </w:divBdr>
                                                  <w:divsChild>
                                                    <w:div w:id="997002441">
                                                      <w:marLeft w:val="0"/>
                                                      <w:marRight w:val="0"/>
                                                      <w:marTop w:val="0"/>
                                                      <w:marBottom w:val="0"/>
                                                      <w:divBdr>
                                                        <w:top w:val="none" w:sz="0" w:space="0" w:color="auto"/>
                                                        <w:left w:val="none" w:sz="0" w:space="0" w:color="auto"/>
                                                        <w:bottom w:val="none" w:sz="0" w:space="0" w:color="auto"/>
                                                        <w:right w:val="none" w:sz="0" w:space="0" w:color="auto"/>
                                                      </w:divBdr>
                                                      <w:divsChild>
                                                        <w:div w:id="997002427">
                                                          <w:marLeft w:val="0"/>
                                                          <w:marRight w:val="0"/>
                                                          <w:marTop w:val="0"/>
                                                          <w:marBottom w:val="0"/>
                                                          <w:divBdr>
                                                            <w:top w:val="none" w:sz="0" w:space="0" w:color="auto"/>
                                                            <w:left w:val="none" w:sz="0" w:space="0" w:color="auto"/>
                                                            <w:bottom w:val="none" w:sz="0" w:space="0" w:color="auto"/>
                                                            <w:right w:val="none" w:sz="0" w:space="0" w:color="auto"/>
                                                          </w:divBdr>
                                                          <w:divsChild>
                                                            <w:div w:id="997002431">
                                                              <w:marLeft w:val="0"/>
                                                              <w:marRight w:val="0"/>
                                                              <w:marTop w:val="0"/>
                                                              <w:marBottom w:val="0"/>
                                                              <w:divBdr>
                                                                <w:top w:val="none" w:sz="0" w:space="0" w:color="auto"/>
                                                                <w:left w:val="none" w:sz="0" w:space="0" w:color="auto"/>
                                                                <w:bottom w:val="none" w:sz="0" w:space="0" w:color="auto"/>
                                                                <w:right w:val="none" w:sz="0" w:space="0" w:color="auto"/>
                                                              </w:divBdr>
                                                              <w:divsChild>
                                                                <w:div w:id="997002442">
                                                                  <w:marLeft w:val="0"/>
                                                                  <w:marRight w:val="0"/>
                                                                  <w:marTop w:val="0"/>
                                                                  <w:marBottom w:val="0"/>
                                                                  <w:divBdr>
                                                                    <w:top w:val="none" w:sz="0" w:space="0" w:color="auto"/>
                                                                    <w:left w:val="none" w:sz="0" w:space="0" w:color="auto"/>
                                                                    <w:bottom w:val="none" w:sz="0" w:space="0" w:color="auto"/>
                                                                    <w:right w:val="none" w:sz="0" w:space="0" w:color="auto"/>
                                                                  </w:divBdr>
                                                                </w:div>
                                                              </w:divsChild>
                                                            </w:div>
                                                            <w:div w:id="997002437">
                                                              <w:marLeft w:val="0"/>
                                                              <w:marRight w:val="0"/>
                                                              <w:marTop w:val="0"/>
                                                              <w:marBottom w:val="0"/>
                                                              <w:divBdr>
                                                                <w:top w:val="none" w:sz="0" w:space="0" w:color="auto"/>
                                                                <w:left w:val="none" w:sz="0" w:space="0" w:color="auto"/>
                                                                <w:bottom w:val="none" w:sz="0" w:space="0" w:color="auto"/>
                                                                <w:right w:val="none" w:sz="0" w:space="0" w:color="auto"/>
                                                              </w:divBdr>
                                                              <w:divsChild>
                                                                <w:div w:id="99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7608648&amp;sub=0" TargetMode="External"/><Relationship Id="rId13" Type="http://schemas.openxmlformats.org/officeDocument/2006/relationships/hyperlink" Target="http://ovt.mziorb.ru:54321/document?id=10064072&amp;sub=6212" TargetMode="External"/><Relationship Id="rId18"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hyperlink" Target="http://ovt.mziorb.ru:54321/document?id=12024625&amp;sub=0" TargetMode="External"/><Relationship Id="rId12" Type="http://schemas.openxmlformats.org/officeDocument/2006/relationships/hyperlink" Target="http://ovt.mziorb.ru:54321/document?id=49900&amp;sub=0"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http://ovt.mziorb.ru:54321/document?id=12024624&amp;sub=39204"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t.mziorb.ru:54321/document?id=17608648&amp;sub=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vt.mziorb.ru:54321/document?id=12024624&amp;sub=39203" TargetMode="External"/><Relationship Id="rId23" Type="http://schemas.openxmlformats.org/officeDocument/2006/relationships/fontTable" Target="fontTable.xml"/><Relationship Id="rId10" Type="http://schemas.openxmlformats.org/officeDocument/2006/relationships/hyperlink" Target="http://ovt.mziorb.ru:54321/document?id=12024625&amp;sub=0"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ovt.mziorb.ru:54321/document?id=12012509&amp;sub=0" TargetMode="External"/><Relationship Id="rId14" Type="http://schemas.openxmlformats.org/officeDocument/2006/relationships/hyperlink" Target="http://ovt.mziorb.ru:54321/document?id=12054874&amp;sub=0" TargetMode="External"/><Relationship Id="rId2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E771-F191-4F9A-BA69-6342EA81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5172</Words>
  <Characters>29481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3</cp:revision>
  <cp:lastPrinted>2019-12-23T10:15:00Z</cp:lastPrinted>
  <dcterms:created xsi:type="dcterms:W3CDTF">2019-12-29T13:52:00Z</dcterms:created>
  <dcterms:modified xsi:type="dcterms:W3CDTF">2019-12-29T13:52:00Z</dcterms:modified>
</cp:coreProperties>
</file>