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B9" w:rsidRDefault="00C075B9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Бланк</w:t>
      </w:r>
    </w:p>
    <w:p w:rsidR="00C075B9" w:rsidRDefault="00C075B9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C075B9" w:rsidRDefault="00C075B9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</w:p>
    <w:p w:rsidR="00B90B34" w:rsidRPr="006E22AE" w:rsidRDefault="00B90B34" w:rsidP="00B90B34">
      <w:pPr>
        <w:pStyle w:val="1"/>
        <w:spacing w:before="0" w:after="0"/>
        <w:ind w:left="567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Образец заявления для </w:t>
      </w:r>
      <w:r w:rsidR="00E44E39">
        <w:rPr>
          <w:rFonts w:ascii="Times New Roman" w:hAnsi="Times New Roman"/>
          <w:b w:val="0"/>
          <w:sz w:val="24"/>
          <w:szCs w:val="24"/>
        </w:rPr>
        <w:t>ЮЛ</w:t>
      </w:r>
    </w:p>
    <w:p w:rsidR="00B90B34" w:rsidRDefault="00B90B34" w:rsidP="00B90B34">
      <w:pPr>
        <w:pStyle w:val="ConsNormal"/>
        <w:widowControl/>
        <w:ind w:left="5812" w:firstLine="0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</w:pPr>
    </w:p>
    <w:p w:rsidR="00B90B34" w:rsidRDefault="00B90B34" w:rsidP="00B90B34">
      <w:pPr>
        <w:widowControl w:val="0"/>
        <w:autoSpaceDE w:val="0"/>
        <w:autoSpaceDN w:val="0"/>
        <w:adjustRightInd w:val="0"/>
        <w:ind w:firstLine="4678"/>
      </w:pPr>
      <w:r w:rsidRPr="000A7292">
        <w:t>М</w:t>
      </w:r>
      <w:r>
        <w:t>инистерство земельных и</w:t>
      </w:r>
    </w:p>
    <w:p w:rsidR="00B90B34" w:rsidRDefault="00B90B34" w:rsidP="00B90B34">
      <w:pPr>
        <w:widowControl w:val="0"/>
        <w:autoSpaceDE w:val="0"/>
        <w:autoSpaceDN w:val="0"/>
        <w:adjustRightInd w:val="0"/>
        <w:ind w:firstLine="4678"/>
      </w:pPr>
      <w:r>
        <w:t>имущественных отношений</w:t>
      </w:r>
    </w:p>
    <w:p w:rsidR="00B90B34" w:rsidRDefault="00B90B34" w:rsidP="00B90B34">
      <w:pPr>
        <w:widowControl w:val="0"/>
        <w:autoSpaceDE w:val="0"/>
        <w:autoSpaceDN w:val="0"/>
        <w:adjustRightInd w:val="0"/>
        <w:ind w:firstLine="4678"/>
      </w:pPr>
      <w:r>
        <w:t>Республики Башкортостан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ind w:firstLine="6096"/>
      </w:pPr>
    </w:p>
    <w:p w:rsidR="00B90B34" w:rsidRDefault="00B90B34" w:rsidP="00B90B34">
      <w:pPr>
        <w:widowControl w:val="0"/>
        <w:autoSpaceDE w:val="0"/>
        <w:autoSpaceDN w:val="0"/>
        <w:adjustRightInd w:val="0"/>
        <w:rPr>
          <w:u w:val="single"/>
        </w:rPr>
      </w:pPr>
      <w:r w:rsidRPr="000A7292">
        <w:t xml:space="preserve">                                                         </w:t>
      </w:r>
      <w:r>
        <w:t xml:space="preserve">               </w:t>
      </w:r>
      <w:r w:rsidRPr="00F13D79">
        <w:rPr>
          <w:u w:val="single"/>
        </w:rPr>
        <w:t xml:space="preserve">От </w:t>
      </w:r>
      <w:r w:rsidR="00A80284">
        <w:rPr>
          <w:u w:val="single"/>
        </w:rPr>
        <w:t>_____________</w:t>
      </w:r>
      <w:r w:rsidR="00EB2B6E">
        <w:rPr>
          <w:u w:val="single"/>
          <w:lang w:val="en-US"/>
        </w:rPr>
        <w:t>XXX</w:t>
      </w:r>
      <w:r w:rsidR="00EB2B6E" w:rsidRPr="00F47211">
        <w:rPr>
          <w:u w:val="single"/>
        </w:rPr>
        <w:t>*</w:t>
      </w:r>
      <w:r w:rsidR="00A80284">
        <w:rPr>
          <w:u w:val="single"/>
        </w:rPr>
        <w:t>_</w:t>
      </w:r>
    </w:p>
    <w:p w:rsidR="00B90B34" w:rsidRDefault="00B90B34" w:rsidP="00B90B34">
      <w:pPr>
        <w:widowControl w:val="0"/>
        <w:autoSpaceDE w:val="0"/>
        <w:autoSpaceDN w:val="0"/>
        <w:adjustRightInd w:val="0"/>
        <w:rPr>
          <w:u w:val="single"/>
        </w:rPr>
      </w:pPr>
    </w:p>
    <w:p w:rsidR="00CB28F6" w:rsidRDefault="00B90B34" w:rsidP="00B90B34">
      <w:pPr>
        <w:widowControl w:val="0"/>
        <w:autoSpaceDE w:val="0"/>
        <w:autoSpaceDN w:val="0"/>
        <w:adjustRightInd w:val="0"/>
      </w:pPr>
      <w:r w:rsidRPr="003F215A">
        <w:t xml:space="preserve">                                                                       (</w:t>
      </w:r>
      <w:r w:rsidR="00CB28F6">
        <w:t xml:space="preserve">наименование, </w:t>
      </w:r>
      <w:r w:rsidRPr="003F215A">
        <w:t xml:space="preserve">почтовый адрес или </w:t>
      </w:r>
      <w:r>
        <w:t>адрес</w:t>
      </w:r>
    </w:p>
    <w:p w:rsidR="00B90B34" w:rsidRPr="003F215A" w:rsidRDefault="00CB28F6" w:rsidP="00B90B3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B90B34">
        <w:t>электронной почты)</w:t>
      </w:r>
    </w:p>
    <w:p w:rsidR="00EB2B6E" w:rsidRDefault="00B90B34" w:rsidP="00B90B34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hyperlink r:id="rId6" w:history="1">
        <w:r w:rsidRPr="00147C88">
          <w:rPr>
            <w:rStyle w:val="a4"/>
          </w:rPr>
          <w:t>Ххххх@хххххх.</w:t>
        </w:r>
        <w:r w:rsidRPr="00147C88">
          <w:rPr>
            <w:rStyle w:val="a4"/>
            <w:lang w:val="en-US"/>
          </w:rPr>
          <w:t>ru</w:t>
        </w:r>
      </w:hyperlink>
      <w:r>
        <w:t>,</w:t>
      </w:r>
      <w:r w:rsidRPr="003F215A">
        <w:t xml:space="preserve">    </w:t>
      </w:r>
    </w:p>
    <w:p w:rsidR="00B90B34" w:rsidRPr="003F215A" w:rsidRDefault="00B90B34" w:rsidP="00B90B34">
      <w:pPr>
        <w:widowControl w:val="0"/>
        <w:autoSpaceDE w:val="0"/>
        <w:autoSpaceDN w:val="0"/>
        <w:adjustRightInd w:val="0"/>
      </w:pPr>
      <w:r w:rsidRPr="003F215A">
        <w:t xml:space="preserve">                                                              </w:t>
      </w:r>
      <w:r w:rsidR="00EB2B6E">
        <w:t xml:space="preserve">        </w:t>
      </w:r>
      <w:r w:rsidRPr="003F215A">
        <w:t>(номер телефона для контакта)</w:t>
      </w:r>
    </w:p>
    <w:p w:rsidR="00EB2B6E" w:rsidRPr="000A7292" w:rsidRDefault="00EB2B6E" w:rsidP="00EB2B6E">
      <w:pPr>
        <w:pStyle w:val="ConsNormal"/>
        <w:widowControl/>
        <w:ind w:left="5812" w:firstLine="0"/>
      </w:pPr>
    </w:p>
    <w:p w:rsidR="00EB2B6E" w:rsidRPr="000A7292" w:rsidRDefault="00EB2B6E" w:rsidP="00EB2B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Ходатайство</w:t>
      </w:r>
    </w:p>
    <w:p w:rsidR="00EB2B6E" w:rsidRPr="000A7292" w:rsidRDefault="00EB2B6E" w:rsidP="00EB2B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7292">
        <w:rPr>
          <w:b/>
        </w:rPr>
        <w:t>о предоставлении земельного участка</w:t>
      </w:r>
      <w:r>
        <w:rPr>
          <w:b/>
        </w:rPr>
        <w:t xml:space="preserve"> в аренду без проведения торгов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A80284" w:rsidRPr="00CB28F6" w:rsidRDefault="00B90B34" w:rsidP="00C349EC">
      <w:pPr>
        <w:autoSpaceDE w:val="0"/>
        <w:autoSpaceDN w:val="0"/>
        <w:adjustRightInd w:val="0"/>
        <w:jc w:val="both"/>
        <w:rPr>
          <w:i/>
        </w:rPr>
      </w:pPr>
      <w:r w:rsidRPr="000A7292">
        <w:t xml:space="preserve">    </w:t>
      </w:r>
      <w:r>
        <w:t xml:space="preserve">          На основании </w:t>
      </w:r>
      <w:proofErr w:type="spellStart"/>
      <w:r>
        <w:t>пп</w:t>
      </w:r>
      <w:proofErr w:type="spellEnd"/>
      <w:r>
        <w:t>.</w:t>
      </w:r>
      <w:r w:rsidR="003508B6">
        <w:t xml:space="preserve"> </w:t>
      </w:r>
      <w:r w:rsidR="00A80284">
        <w:t>3 п.2</w:t>
      </w:r>
      <w:r>
        <w:t xml:space="preserve"> статьи 39.</w:t>
      </w:r>
      <w:r w:rsidR="00A80284">
        <w:t>6</w:t>
      </w:r>
      <w:r w:rsidR="00CB28F6">
        <w:t xml:space="preserve"> </w:t>
      </w:r>
      <w:r>
        <w:t xml:space="preserve"> Земельного кодекса РФ</w:t>
      </w:r>
      <w:r w:rsidR="00F47211">
        <w:t>, ч.2 статьи 12.1</w:t>
      </w:r>
      <w:r>
        <w:t xml:space="preserve"> </w:t>
      </w:r>
      <w:r w:rsidR="00F47211">
        <w:t>Закона Республики Башкортостан «О регулировании земельных отношений в Республике Башкортостан</w:t>
      </w:r>
      <w:r w:rsidR="00CB28F6">
        <w:t>»</w:t>
      </w:r>
      <w:r w:rsidR="00F47211">
        <w:t xml:space="preserve"> </w:t>
      </w:r>
      <w:r>
        <w:t>п</w:t>
      </w:r>
      <w:r w:rsidRPr="000A7292">
        <w:t xml:space="preserve">рошу предоставить в </w:t>
      </w:r>
      <w:r w:rsidR="00A80284">
        <w:t xml:space="preserve">аренду  без проведения торгов </w:t>
      </w:r>
      <w:r>
        <w:t>земельный участок</w:t>
      </w:r>
      <w:r w:rsidR="003508B6">
        <w:t xml:space="preserve"> </w:t>
      </w:r>
      <w:r>
        <w:t xml:space="preserve"> </w:t>
      </w:r>
      <w:r w:rsidR="00A80284">
        <w:t>с кадастровым номером _________________</w:t>
      </w:r>
      <w:r w:rsidRPr="000A7292">
        <w:t>, площадью</w:t>
      </w:r>
      <w:r w:rsidR="00A80284">
        <w:t>_______________</w:t>
      </w:r>
      <w:r w:rsidR="003508B6">
        <w:t xml:space="preserve"> </w:t>
      </w:r>
      <w:r w:rsidRPr="000A7292">
        <w:t>кв. м</w:t>
      </w:r>
      <w:r w:rsidR="00F13867">
        <w:t xml:space="preserve">, </w:t>
      </w:r>
      <w:r w:rsidR="00942ADA">
        <w:t xml:space="preserve">категория, </w:t>
      </w:r>
      <w:r w:rsidR="00F13867">
        <w:t>вид разрешенного земельного участка________________</w:t>
      </w:r>
      <w:r w:rsidR="00942ADA">
        <w:t>, месторасположения</w:t>
      </w:r>
      <w:r w:rsidR="00F13867">
        <w:t xml:space="preserve"> </w:t>
      </w:r>
      <w:r w:rsidR="00A80284">
        <w:t>в соответствии с решением Главы Республик</w:t>
      </w:r>
      <w:r w:rsidR="00BE18E5">
        <w:t>и</w:t>
      </w:r>
      <w:r w:rsidR="00A80284">
        <w:t xml:space="preserve"> Башкортостан </w:t>
      </w:r>
      <w:r w:rsidR="00BE18E5">
        <w:t xml:space="preserve">для </w:t>
      </w:r>
      <w:r>
        <w:t xml:space="preserve"> </w:t>
      </w:r>
      <w:r w:rsidR="00F47211">
        <w:t>реализации ма</w:t>
      </w:r>
      <w:r w:rsidR="00BE18E5">
        <w:t xml:space="preserve">сштабного </w:t>
      </w:r>
      <w:r w:rsidR="00CB28F6">
        <w:t>инвестиционного</w:t>
      </w:r>
      <w:r w:rsidR="00BE18E5">
        <w:t xml:space="preserve"> проекта</w:t>
      </w:r>
      <w:r w:rsidR="00485679">
        <w:t xml:space="preserve"> </w:t>
      </w:r>
      <w:r w:rsidR="00CB28F6">
        <w:t>(</w:t>
      </w:r>
      <w:r w:rsidR="00CB28F6" w:rsidRPr="00CB28F6">
        <w:rPr>
          <w:i/>
        </w:rPr>
        <w:t xml:space="preserve">указать </w:t>
      </w:r>
      <w:r w:rsidR="00485679" w:rsidRPr="00CB28F6">
        <w:rPr>
          <w:i/>
        </w:rPr>
        <w:t>наименование</w:t>
      </w:r>
      <w:r w:rsidR="00CB28F6">
        <w:t>)</w:t>
      </w:r>
      <w:r w:rsidR="00BE18E5">
        <w:t>,</w:t>
      </w:r>
      <w:r w:rsidR="00942ADA" w:rsidRPr="00942ADA">
        <w:rPr>
          <w:rFonts w:eastAsiaTheme="minorHAnsi"/>
          <w:lang w:eastAsia="en-US"/>
        </w:rPr>
        <w:t xml:space="preserve"> </w:t>
      </w:r>
      <w:r w:rsidR="00942ADA">
        <w:rPr>
          <w:rFonts w:eastAsiaTheme="minorHAnsi"/>
          <w:lang w:eastAsia="en-US"/>
        </w:rPr>
        <w:t>муниципальное образование Республики Башкортостан</w:t>
      </w:r>
      <w:r w:rsidR="003D41A5">
        <w:rPr>
          <w:rFonts w:eastAsiaTheme="minorHAnsi"/>
          <w:lang w:eastAsia="en-US"/>
        </w:rPr>
        <w:t>__________</w:t>
      </w:r>
      <w:r w:rsidR="00942ADA">
        <w:rPr>
          <w:rFonts w:eastAsiaTheme="minorHAnsi"/>
          <w:lang w:eastAsia="en-US"/>
        </w:rPr>
        <w:t>, на территории которого планируется реализация масштабного инвестиционного проекта.</w:t>
      </w:r>
      <w:r w:rsidR="007C728A">
        <w:rPr>
          <w:rFonts w:eastAsiaTheme="minorHAnsi"/>
          <w:lang w:eastAsia="en-US"/>
        </w:rPr>
        <w:t xml:space="preserve"> Срок </w:t>
      </w:r>
      <w:r w:rsidR="006722EB">
        <w:rPr>
          <w:rFonts w:eastAsiaTheme="minorHAnsi"/>
          <w:lang w:eastAsia="en-US"/>
        </w:rPr>
        <w:t>реализации масштабного инвестиционного проекта.</w:t>
      </w:r>
    </w:p>
    <w:p w:rsidR="00BE18E5" w:rsidRDefault="00B90B34" w:rsidP="00F47211">
      <w:pPr>
        <w:autoSpaceDE w:val="0"/>
        <w:autoSpaceDN w:val="0"/>
        <w:adjustRightInd w:val="0"/>
        <w:jc w:val="both"/>
      </w:pPr>
      <w:r w:rsidRPr="00BE18E5">
        <w:rPr>
          <w:b/>
        </w:rPr>
        <w:t xml:space="preserve">     </w:t>
      </w:r>
      <w:r w:rsidR="00F47211" w:rsidRPr="00BE18E5">
        <w:rPr>
          <w:b/>
        </w:rPr>
        <w:t xml:space="preserve">       </w:t>
      </w:r>
      <w:r w:rsidR="00BE18E5">
        <w:t xml:space="preserve">            </w:t>
      </w:r>
    </w:p>
    <w:p w:rsidR="00F13867" w:rsidRPr="00942ADA" w:rsidRDefault="00BE18E5" w:rsidP="00F1386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>
        <w:t xml:space="preserve">             </w:t>
      </w:r>
      <w:r w:rsidR="00942ADA" w:rsidRPr="00942ADA">
        <w:rPr>
          <w:i/>
        </w:rPr>
        <w:t>*согласно п</w:t>
      </w:r>
      <w:r w:rsidR="00F13867" w:rsidRPr="00942ADA">
        <w:rPr>
          <w:i/>
        </w:rPr>
        <w:t>.3Постановления</w:t>
      </w:r>
      <w:r w:rsidR="00942ADA" w:rsidRPr="00942ADA">
        <w:rPr>
          <w:i/>
        </w:rPr>
        <w:t xml:space="preserve"> ПРБ от 29.03.2017 № 117 в</w:t>
      </w:r>
      <w:r w:rsidR="00F13867" w:rsidRPr="00942ADA">
        <w:rPr>
          <w:rFonts w:eastAsiaTheme="minorHAnsi"/>
          <w:i/>
          <w:lang w:eastAsia="en-US"/>
        </w:rPr>
        <w:t xml:space="preserve"> ходатайстве указываются наименование юридического лица, адрес его регистрац</w:t>
      </w:r>
      <w:r w:rsidR="00942ADA" w:rsidRPr="00942ADA">
        <w:rPr>
          <w:rFonts w:eastAsiaTheme="minorHAnsi"/>
          <w:i/>
          <w:lang w:eastAsia="en-US"/>
        </w:rPr>
        <w:t>ии и местонахождения.</w:t>
      </w:r>
    </w:p>
    <w:p w:rsidR="00F47211" w:rsidRDefault="00F47211" w:rsidP="00CB28F6">
      <w:pPr>
        <w:autoSpaceDE w:val="0"/>
        <w:autoSpaceDN w:val="0"/>
        <w:adjustRightInd w:val="0"/>
        <w:jc w:val="both"/>
      </w:pPr>
    </w:p>
    <w:p w:rsidR="00F47211" w:rsidRDefault="00F47211" w:rsidP="00F47211">
      <w:pPr>
        <w:autoSpaceDE w:val="0"/>
        <w:autoSpaceDN w:val="0"/>
        <w:adjustRightInd w:val="0"/>
        <w:jc w:val="both"/>
      </w:pPr>
    </w:p>
    <w:p w:rsidR="00F47211" w:rsidRPr="00591DE9" w:rsidRDefault="00F47211" w:rsidP="00F47211">
      <w:pPr>
        <w:autoSpaceDE w:val="0"/>
        <w:autoSpaceDN w:val="0"/>
        <w:adjustRightInd w:val="0"/>
        <w:jc w:val="both"/>
      </w:pPr>
      <w:r>
        <w:t xml:space="preserve">              Приложение:</w:t>
      </w:r>
      <w:r w:rsidR="00CB28F6">
        <w:t xml:space="preserve"> опись документов, прилагаемых к заявлению</w:t>
      </w:r>
    </w:p>
    <w:p w:rsidR="00B90B34" w:rsidRDefault="00B90B34" w:rsidP="00B90B34">
      <w:pPr>
        <w:widowControl w:val="0"/>
        <w:autoSpaceDE w:val="0"/>
        <w:autoSpaceDN w:val="0"/>
        <w:adjustRightInd w:val="0"/>
        <w:jc w:val="both"/>
      </w:pPr>
      <w:r w:rsidRPr="00591DE9">
        <w:t xml:space="preserve">    </w:t>
      </w:r>
    </w:p>
    <w:p w:rsidR="00B90B34" w:rsidRPr="006317B3" w:rsidRDefault="00B90B34" w:rsidP="00B90B34">
      <w:pPr>
        <w:autoSpaceDE w:val="0"/>
        <w:autoSpaceDN w:val="0"/>
        <w:adjustRightInd w:val="0"/>
        <w:jc w:val="both"/>
        <w:rPr>
          <w:i/>
        </w:rPr>
      </w:pPr>
    </w:p>
    <w:p w:rsidR="00B90B34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Заявитель</w:t>
      </w:r>
      <w:r>
        <w:t xml:space="preserve"> (</w:t>
      </w:r>
      <w:proofErr w:type="spellStart"/>
      <w:r>
        <w:t>юр</w:t>
      </w:r>
      <w:proofErr w:type="gramStart"/>
      <w:r>
        <w:t>.л</w:t>
      </w:r>
      <w:proofErr w:type="gramEnd"/>
      <w:r>
        <w:t>ицо</w:t>
      </w:r>
      <w:proofErr w:type="spellEnd"/>
      <w:r>
        <w:t xml:space="preserve">, представитель)      </w:t>
      </w:r>
      <w:r w:rsidRPr="000A7292">
        <w:t xml:space="preserve">______________________         ______________ 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 xml:space="preserve">           (должность, Ф.И.О. руководителя или его представителя)           </w:t>
      </w:r>
      <w:r>
        <w:t xml:space="preserve">        </w:t>
      </w:r>
      <w:r w:rsidRPr="000A7292">
        <w:t xml:space="preserve">  (подпись)</w:t>
      </w:r>
    </w:p>
    <w:p w:rsidR="00B90B34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Документ, подтверждающий действие полномочий ______________________________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 xml:space="preserve">                                            (</w:t>
      </w:r>
      <w:r>
        <w:t xml:space="preserve">доверенность, </w:t>
      </w:r>
      <w:r w:rsidRPr="000A7292">
        <w:t>протокол, приказ о назначени</w:t>
      </w:r>
      <w:r>
        <w:t>и т.д.)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___________________________________________________________________________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 xml:space="preserve">                                                (срок действия полномочий)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  <w:r w:rsidRPr="000A7292">
        <w:t>"___" ______________ 20__ г.</w:t>
      </w:r>
    </w:p>
    <w:p w:rsidR="00B90B34" w:rsidRPr="000A7292" w:rsidRDefault="00B90B34" w:rsidP="00B90B34">
      <w:pPr>
        <w:widowControl w:val="0"/>
        <w:autoSpaceDE w:val="0"/>
        <w:autoSpaceDN w:val="0"/>
        <w:adjustRightInd w:val="0"/>
        <w:jc w:val="both"/>
      </w:pPr>
    </w:p>
    <w:p w:rsidR="00A00B61" w:rsidRDefault="003508B6" w:rsidP="00B90B34">
      <w:r>
        <w:t>М.П.</w:t>
      </w:r>
    </w:p>
    <w:p w:rsidR="00806AEE" w:rsidRDefault="00806AEE" w:rsidP="00B90B34"/>
    <w:p w:rsidR="00806AEE" w:rsidRDefault="00806AEE" w:rsidP="00B90B34"/>
    <w:p w:rsidR="00806AEE" w:rsidRDefault="00806AEE" w:rsidP="00B90B34"/>
    <w:p w:rsidR="00806AEE" w:rsidRDefault="00806AEE" w:rsidP="00B90B34"/>
    <w:p w:rsidR="00806AEE" w:rsidRDefault="00806AEE" w:rsidP="00B90B34"/>
    <w:p w:rsidR="004C3891" w:rsidRDefault="004C3891" w:rsidP="00B90B34"/>
    <w:p w:rsidR="00806AEE" w:rsidRDefault="00806AEE" w:rsidP="00B90B34"/>
    <w:p w:rsidR="00806AEE" w:rsidRDefault="00806AEE" w:rsidP="00B90B34"/>
    <w:p w:rsidR="00806AEE" w:rsidRPr="00806AEE" w:rsidRDefault="00806AEE" w:rsidP="00806AEE">
      <w:pPr>
        <w:jc w:val="center"/>
        <w:rPr>
          <w:b/>
          <w:i/>
          <w:sz w:val="22"/>
        </w:rPr>
      </w:pPr>
      <w:r w:rsidRPr="00806AEE">
        <w:rPr>
          <w:b/>
          <w:i/>
          <w:sz w:val="22"/>
        </w:rPr>
        <w:lastRenderedPageBreak/>
        <w:t>Документы: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а) сведения из Единого государственного реестра юридических лиц, выданные не ранее чем за 30 календарных дней до даты подачи ходатайства;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б) заверенную юридическим лицом копию документа, подтверждающего полномочия лица, направившего ходатайство;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в) справку, выданную не ранее чем за 10 календарных дней до даты подачи ходатайства, заверенную руководителем юридического лица, об отсутствии у юридического лица следующих обстоятельств: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прохождения процедуры реорганизации, ликвидации или нахождения в процедуре, применяемой в деле о банкротстве;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наложения ареста или обращения взыскания на имущество;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прекращения либо приостановления хозяйственной деятельности в установленном законодательством Российской Федерации порядке;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г) пояснительную записку, которая должна содержать: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сведения о планируемом увеличении количества рабочих мест и объема инвестиций в форме капитальных вложений в муниципальном образовании Республики Башкортостан, на территории которого будет реализовываться масштабный инвестиционный проект по созданию стационарных торговых объектов и (или) общественного питания.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д) документы, обосновывающие источник финансирования масштабного инвестиционного проекта в размере не менее 50 процентов от его стоимости (за исключением инвестиционных проектов, реализуемых юридическими лицами, учредителями (участниками, акционерами) которых являются Республика Башкортостан и (или) юридические лица, в уставном капитале которых не менее 50 процентов долей (акций) принадлежит Республике Башкортостан);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копии кредитных договоров (договоров займа) - при наличии заемных средств;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выписку с расчетного счета предприятия - при наличии собственных средств.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е) утвержденную схему расположения земельного участка на кадастровом плане территории 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участок;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ж) выписку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участке), выданную не ранее чем за 30 календарных дней до даты направления ходатайства;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з) сведения об отсутствии этого юридического лица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реестре недобросовестных застройщиков, ведение которого осуществляется в соответствии с Федеральным законом "О содействии развитию жилищного строительства", в части исполнения этим юридическим лицом обязательств, предусмотренных договорами или контрактами, в реестре недобросовестных участников аукциона, ведение которого осуществляется в соответствии со статьей 39.12 Земельного кодекса Российской Федерации;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и) информацию администрации муниципального образования Республики Башкортостан, на территории которого планируется реализация масштабного инвестиционного проекта, о возможности предоставления земельного участка с учетом утвержденных в муниципальном образовании Республики Башкортостан документов территориального планирования, градостроительного зонирования, документации по планировке территории, местных нормативов градостроительного проектирования, а также информацию о подготовке администрацией муниципального образования Республики Башкортостан документов о предоставлении испрашиваемого земельного участка другому лицу, подавшему заявление в соответствии с земельным законодательством;</w:t>
      </w:r>
    </w:p>
    <w:p w:rsidR="00806AEE" w:rsidRPr="00806AEE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к) бизнес-план масштабного инвестиционного проекта, утвержденный инициатором инвестиционного проекта, содержащий следующие разделы: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описание создаваемого стационарного торгового объекта и (или) объекта общественного питания, масштабного инвестиционного проекта (цели и задачи, планируемая к реализации продукция / к оказанию услуги, анализ рынка);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 xml:space="preserve">значимость (актуальность необходимости) создаваемого стационарного торгового объекта и (или) объекта общественного питания, масштабного инвестиционного проекта; этапы и сроки реализации инвестиционного проекта; </w:t>
      </w:r>
    </w:p>
    <w:p w:rsidR="00806AEE" w:rsidRPr="00806AEE" w:rsidRDefault="00806AEE" w:rsidP="00806AEE">
      <w:pPr>
        <w:jc w:val="both"/>
        <w:rPr>
          <w:sz w:val="22"/>
        </w:rPr>
      </w:pPr>
      <w:r w:rsidRPr="00806AEE">
        <w:rPr>
          <w:sz w:val="22"/>
        </w:rPr>
        <w:t>иные разделы по усмотрению инициатора масштабного инвестиционного проекта;</w:t>
      </w:r>
    </w:p>
    <w:p w:rsidR="00806AEE" w:rsidRPr="0014516F" w:rsidRDefault="00806AEE" w:rsidP="0014516F">
      <w:pPr>
        <w:ind w:firstLine="708"/>
        <w:jc w:val="both"/>
        <w:rPr>
          <w:sz w:val="22"/>
        </w:rPr>
      </w:pPr>
      <w:r w:rsidRPr="00806AEE">
        <w:rPr>
          <w:sz w:val="22"/>
        </w:rPr>
        <w:t>л) информацию о планируемом к созданию стационарном торговом объекте и (или) объекте общественного питания (место расположения на земельном участке, площадь, этажность, индивидуализирующие объект характеристики, обосновывающие осуществление планируемых видов деятельности).</w:t>
      </w:r>
    </w:p>
    <w:sectPr w:rsidR="00806AEE" w:rsidRPr="0014516F" w:rsidSect="00C349E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53D"/>
    <w:multiLevelType w:val="multilevel"/>
    <w:tmpl w:val="580896AA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3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russianLower"/>
      <w:pStyle w:val="41"/>
      <w:lvlText w:val="(%3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52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63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russianUpper"/>
      <w:pStyle w:val="74"/>
      <w:lvlText w:val="%6.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85"/>
      <w:lvlText w:val="%7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pStyle w:val="96"/>
      <w:lvlText w:val="%8."/>
      <w:lvlJc w:val="left"/>
      <w:pPr>
        <w:tabs>
          <w:tab w:val="num" w:pos="3402"/>
        </w:tabs>
        <w:ind w:left="3402" w:hanging="567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3969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4"/>
    <w:rsid w:val="000936BF"/>
    <w:rsid w:val="0014516F"/>
    <w:rsid w:val="003508B6"/>
    <w:rsid w:val="003D41A5"/>
    <w:rsid w:val="00402EB3"/>
    <w:rsid w:val="00485679"/>
    <w:rsid w:val="004C3891"/>
    <w:rsid w:val="005229F7"/>
    <w:rsid w:val="005F3572"/>
    <w:rsid w:val="006722EB"/>
    <w:rsid w:val="00754C81"/>
    <w:rsid w:val="007C728A"/>
    <w:rsid w:val="00806AEE"/>
    <w:rsid w:val="008D6747"/>
    <w:rsid w:val="008E2A2C"/>
    <w:rsid w:val="00942ADA"/>
    <w:rsid w:val="00A00B61"/>
    <w:rsid w:val="00A80284"/>
    <w:rsid w:val="00B90B34"/>
    <w:rsid w:val="00BE18E5"/>
    <w:rsid w:val="00C075B9"/>
    <w:rsid w:val="00C16621"/>
    <w:rsid w:val="00C349EC"/>
    <w:rsid w:val="00CB28F6"/>
    <w:rsid w:val="00E44E39"/>
    <w:rsid w:val="00EB2B6E"/>
    <w:rsid w:val="00F13867"/>
    <w:rsid w:val="00F47211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B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ЮК.Д.2.Статья"/>
    <w:next w:val="3"/>
    <w:qFormat/>
    <w:rsid w:val="00FE59AA"/>
    <w:pPr>
      <w:keepNext/>
      <w:keepLines/>
      <w:numPr>
        <w:numId w:val="16"/>
      </w:numPr>
      <w:tabs>
        <w:tab w:val="left" w:pos="1134"/>
      </w:tabs>
      <w:spacing w:before="120" w:after="240" w:line="240" w:lineRule="auto"/>
      <w:jc w:val="both"/>
      <w:outlineLvl w:val="1"/>
    </w:pPr>
    <w:rPr>
      <w:rFonts w:ascii="Times New Roman" w:eastAsiaTheme="minorEastAsia" w:hAnsi="Times New Roman"/>
      <w:b/>
      <w:smallCaps/>
      <w:sz w:val="24"/>
      <w:lang w:eastAsia="ru-RU"/>
    </w:rPr>
  </w:style>
  <w:style w:type="paragraph" w:customStyle="1" w:styleId="3">
    <w:name w:val="ЮК.Д.3.Пункт"/>
    <w:qFormat/>
    <w:rsid w:val="00FE59AA"/>
    <w:pPr>
      <w:numPr>
        <w:ilvl w:val="1"/>
        <w:numId w:val="16"/>
      </w:numPr>
      <w:spacing w:before="100" w:after="100" w:line="240" w:lineRule="auto"/>
      <w:jc w:val="both"/>
      <w:outlineLvl w:val="3"/>
    </w:pPr>
    <w:rPr>
      <w:rFonts w:ascii="Times New Roman" w:eastAsia="MS Mincho" w:hAnsi="Times New Roman" w:cs="Times New Roman"/>
      <w:bCs/>
      <w:kern w:val="32"/>
      <w:sz w:val="24"/>
      <w:szCs w:val="24"/>
    </w:rPr>
  </w:style>
  <w:style w:type="paragraph" w:customStyle="1" w:styleId="41">
    <w:name w:val="ЮК.Д.4.ПП.Ур.1"/>
    <w:qFormat/>
    <w:rsid w:val="00FE59AA"/>
    <w:pPr>
      <w:numPr>
        <w:ilvl w:val="2"/>
        <w:numId w:val="16"/>
      </w:numPr>
      <w:spacing w:before="100" w:after="100" w:line="240" w:lineRule="auto"/>
      <w:jc w:val="both"/>
      <w:outlineLvl w:val="4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52">
    <w:name w:val="ЮК.Д.5.ПП.Ур.2"/>
    <w:qFormat/>
    <w:rsid w:val="00FE59AA"/>
    <w:pPr>
      <w:numPr>
        <w:ilvl w:val="3"/>
        <w:numId w:val="16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63">
    <w:name w:val="ЮК.Д.6.ПП.Ур.3"/>
    <w:qFormat/>
    <w:rsid w:val="00FE59AA"/>
    <w:pPr>
      <w:numPr>
        <w:ilvl w:val="4"/>
        <w:numId w:val="16"/>
      </w:numPr>
      <w:spacing w:before="100" w:after="100" w:line="240" w:lineRule="auto"/>
      <w:jc w:val="both"/>
      <w:outlineLvl w:val="6"/>
    </w:pPr>
    <w:rPr>
      <w:rFonts w:ascii="Times New Roman" w:eastAsia="MS Mincho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74">
    <w:name w:val="ЮК.Д.7.ПП.Ур.4"/>
    <w:qFormat/>
    <w:rsid w:val="00FE59AA"/>
    <w:pPr>
      <w:numPr>
        <w:ilvl w:val="5"/>
        <w:numId w:val="16"/>
      </w:numPr>
      <w:tabs>
        <w:tab w:val="left" w:pos="3544"/>
      </w:tabs>
      <w:spacing w:line="240" w:lineRule="auto"/>
      <w:jc w:val="both"/>
      <w:outlineLvl w:val="7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85">
    <w:name w:val="ЮК.Д.8.ПП.Ур.5"/>
    <w:qFormat/>
    <w:rsid w:val="00FE59AA"/>
    <w:pPr>
      <w:numPr>
        <w:ilvl w:val="6"/>
        <w:numId w:val="16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96">
    <w:name w:val="ЮК.Д.9.ПП.Ур.6"/>
    <w:qFormat/>
    <w:rsid w:val="00FE59AA"/>
    <w:pPr>
      <w:numPr>
        <w:ilvl w:val="7"/>
        <w:numId w:val="16"/>
      </w:numPr>
      <w:spacing w:after="240" w:line="240" w:lineRule="auto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a3">
    <w:name w:val="ЮК.Подзагол."/>
    <w:next w:val="a"/>
    <w:qFormat/>
    <w:rsid w:val="00FE59AA"/>
    <w:pPr>
      <w:keepNext/>
      <w:keepLines/>
      <w:spacing w:before="120" w:after="240" w:line="240" w:lineRule="auto"/>
      <w:outlineLvl w:val="2"/>
    </w:pPr>
    <w:rPr>
      <w:rFonts w:ascii="Times New Roman" w:eastAsiaTheme="minorEastAsia" w:hAnsi="Times New Roman"/>
      <w:b/>
      <w:i/>
      <w:sz w:val="24"/>
      <w:lang w:eastAsia="ru-RU"/>
    </w:rPr>
  </w:style>
  <w:style w:type="character" w:customStyle="1" w:styleId="10">
    <w:name w:val="Заголовок 1 Знак"/>
    <w:basedOn w:val="a0"/>
    <w:link w:val="1"/>
    <w:rsid w:val="00B90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B90B3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90B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49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B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ЮК.Д.2.Статья"/>
    <w:next w:val="3"/>
    <w:qFormat/>
    <w:rsid w:val="00FE59AA"/>
    <w:pPr>
      <w:keepNext/>
      <w:keepLines/>
      <w:numPr>
        <w:numId w:val="16"/>
      </w:numPr>
      <w:tabs>
        <w:tab w:val="left" w:pos="1134"/>
      </w:tabs>
      <w:spacing w:before="120" w:after="240" w:line="240" w:lineRule="auto"/>
      <w:jc w:val="both"/>
      <w:outlineLvl w:val="1"/>
    </w:pPr>
    <w:rPr>
      <w:rFonts w:ascii="Times New Roman" w:eastAsiaTheme="minorEastAsia" w:hAnsi="Times New Roman"/>
      <w:b/>
      <w:smallCaps/>
      <w:sz w:val="24"/>
      <w:lang w:eastAsia="ru-RU"/>
    </w:rPr>
  </w:style>
  <w:style w:type="paragraph" w:customStyle="1" w:styleId="3">
    <w:name w:val="ЮК.Д.3.Пункт"/>
    <w:qFormat/>
    <w:rsid w:val="00FE59AA"/>
    <w:pPr>
      <w:numPr>
        <w:ilvl w:val="1"/>
        <w:numId w:val="16"/>
      </w:numPr>
      <w:spacing w:before="100" w:after="100" w:line="240" w:lineRule="auto"/>
      <w:jc w:val="both"/>
      <w:outlineLvl w:val="3"/>
    </w:pPr>
    <w:rPr>
      <w:rFonts w:ascii="Times New Roman" w:eastAsia="MS Mincho" w:hAnsi="Times New Roman" w:cs="Times New Roman"/>
      <w:bCs/>
      <w:kern w:val="32"/>
      <w:sz w:val="24"/>
      <w:szCs w:val="24"/>
    </w:rPr>
  </w:style>
  <w:style w:type="paragraph" w:customStyle="1" w:styleId="41">
    <w:name w:val="ЮК.Д.4.ПП.Ур.1"/>
    <w:qFormat/>
    <w:rsid w:val="00FE59AA"/>
    <w:pPr>
      <w:numPr>
        <w:ilvl w:val="2"/>
        <w:numId w:val="16"/>
      </w:numPr>
      <w:spacing w:before="100" w:after="100" w:line="240" w:lineRule="auto"/>
      <w:jc w:val="both"/>
      <w:outlineLvl w:val="4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52">
    <w:name w:val="ЮК.Д.5.ПП.Ур.2"/>
    <w:qFormat/>
    <w:rsid w:val="00FE59AA"/>
    <w:pPr>
      <w:numPr>
        <w:ilvl w:val="3"/>
        <w:numId w:val="16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paragraph" w:customStyle="1" w:styleId="63">
    <w:name w:val="ЮК.Д.6.ПП.Ур.3"/>
    <w:qFormat/>
    <w:rsid w:val="00FE59AA"/>
    <w:pPr>
      <w:numPr>
        <w:ilvl w:val="4"/>
        <w:numId w:val="16"/>
      </w:numPr>
      <w:spacing w:before="100" w:after="100" w:line="240" w:lineRule="auto"/>
      <w:jc w:val="both"/>
      <w:outlineLvl w:val="6"/>
    </w:pPr>
    <w:rPr>
      <w:rFonts w:ascii="Times New Roman" w:eastAsia="MS Mincho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74">
    <w:name w:val="ЮК.Д.7.ПП.Ур.4"/>
    <w:qFormat/>
    <w:rsid w:val="00FE59AA"/>
    <w:pPr>
      <w:numPr>
        <w:ilvl w:val="5"/>
        <w:numId w:val="16"/>
      </w:numPr>
      <w:tabs>
        <w:tab w:val="left" w:pos="3544"/>
      </w:tabs>
      <w:spacing w:line="240" w:lineRule="auto"/>
      <w:jc w:val="both"/>
      <w:outlineLvl w:val="7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85">
    <w:name w:val="ЮК.Д.8.ПП.Ур.5"/>
    <w:qFormat/>
    <w:rsid w:val="00FE59AA"/>
    <w:pPr>
      <w:numPr>
        <w:ilvl w:val="6"/>
        <w:numId w:val="16"/>
      </w:numPr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96">
    <w:name w:val="ЮК.Д.9.ПП.Ур.6"/>
    <w:qFormat/>
    <w:rsid w:val="00FE59AA"/>
    <w:pPr>
      <w:numPr>
        <w:ilvl w:val="7"/>
        <w:numId w:val="16"/>
      </w:numPr>
      <w:spacing w:after="240" w:line="240" w:lineRule="auto"/>
    </w:pPr>
    <w:rPr>
      <w:rFonts w:ascii="Times New Roman" w:eastAsia="Times New Roman" w:hAnsi="Times New Roman" w:cs="Times New Roman"/>
      <w:bCs/>
      <w:kern w:val="32"/>
      <w:sz w:val="24"/>
      <w:szCs w:val="24"/>
      <w:lang w:val="en-US" w:eastAsia="ru-RU"/>
    </w:rPr>
  </w:style>
  <w:style w:type="paragraph" w:customStyle="1" w:styleId="a3">
    <w:name w:val="ЮК.Подзагол."/>
    <w:next w:val="a"/>
    <w:qFormat/>
    <w:rsid w:val="00FE59AA"/>
    <w:pPr>
      <w:keepNext/>
      <w:keepLines/>
      <w:spacing w:before="120" w:after="240" w:line="240" w:lineRule="auto"/>
      <w:outlineLvl w:val="2"/>
    </w:pPr>
    <w:rPr>
      <w:rFonts w:ascii="Times New Roman" w:eastAsiaTheme="minorEastAsia" w:hAnsi="Times New Roman"/>
      <w:b/>
      <w:i/>
      <w:sz w:val="24"/>
      <w:lang w:eastAsia="ru-RU"/>
    </w:rPr>
  </w:style>
  <w:style w:type="character" w:customStyle="1" w:styleId="10">
    <w:name w:val="Заголовок 1 Знак"/>
    <w:basedOn w:val="a0"/>
    <w:link w:val="1"/>
    <w:rsid w:val="00B90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B90B34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90B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49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61;&#1093;&#1093;&#1093;&#1093;@&#1093;&#1093;&#1093;&#1093;&#1093;&#109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Ямиля В. Зарипова</dc:creator>
  <cp:lastModifiedBy>Адалина Альмира Ахметбаевна</cp:lastModifiedBy>
  <cp:revision>2</cp:revision>
  <cp:lastPrinted>2022-08-24T10:12:00Z</cp:lastPrinted>
  <dcterms:created xsi:type="dcterms:W3CDTF">2022-09-16T09:07:00Z</dcterms:created>
  <dcterms:modified xsi:type="dcterms:W3CDTF">2022-09-16T09:07:00Z</dcterms:modified>
</cp:coreProperties>
</file>